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67" w:firstLine="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В Ленинградской области проходит регистрация на ЕГЭ 2023 года</w:t>
      </w:r>
    </w:p>
    <w:p w:rsidR="00000000" w:rsidDel="00000000" w:rsidP="00000000" w:rsidRDefault="00000000" w:rsidRPr="00000000" w14:paraId="00000002">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Комитет общего и профессионального образования Ленинградской области информирует о начале регистрации в Ленинградской области на участие в государственной итоговой аттестации по общеобразовательным программам среднего общего образования,  в том числе на сдачу единого государственного экзамена (на досрочный и основной периоды) в 2023 году. </w:t>
      </w:r>
    </w:p>
    <w:p w:rsidR="00000000" w:rsidDel="00000000" w:rsidP="00000000" w:rsidRDefault="00000000" w:rsidRPr="00000000" w14:paraId="00000004">
      <w:pPr>
        <w:widowControl w:val="0"/>
        <w:spacing w:after="0" w:line="240" w:lineRule="auto"/>
        <w:ind w:left="-567" w:right="-144"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Места регистрации на ГИА, ЕГЭ:</w:t>
      </w:r>
    </w:p>
    <w:p w:rsidR="00000000" w:rsidDel="00000000" w:rsidP="00000000" w:rsidRDefault="00000000" w:rsidRPr="00000000" w14:paraId="00000005">
      <w:pPr>
        <w:spacing w:after="0" w:line="240" w:lineRule="auto"/>
        <w:ind w:left="-567"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для выпускников текущего года</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в общеобразовательной организации, в которой выпускники текущего года осваивают образовательные программы среднего общего образования;</w:t>
      </w:r>
    </w:p>
    <w:p w:rsidR="00000000" w:rsidDel="00000000" w:rsidP="00000000" w:rsidRDefault="00000000" w:rsidRPr="00000000" w14:paraId="00000006">
      <w:pPr>
        <w:spacing w:after="0" w:line="240" w:lineRule="auto"/>
        <w:ind w:left="-567"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для лиц, осваивающих образовательные программы среднего общего образования в форме семейного образования или самообразования</w:t>
      </w:r>
      <w:r w:rsidDel="00000000" w:rsidR="00000000" w:rsidRPr="00000000">
        <w:rPr>
          <w:rFonts w:ascii="Times New Roman" w:cs="Times New Roman" w:eastAsia="Times New Roman" w:hAnsi="Times New Roman"/>
          <w:sz w:val="28"/>
          <w:szCs w:val="28"/>
          <w:rtl w:val="0"/>
        </w:rPr>
        <w:t xml:space="preserve"> и допущенные в текущем году к ГИА, либо обучавшихся по не имеющей государственной аккредитации образовательной программе среднего общего образования  - </w:t>
      </w:r>
      <w:r w:rsidDel="00000000" w:rsidR="00000000" w:rsidRPr="00000000">
        <w:rPr>
          <w:rFonts w:ascii="Times New Roman" w:cs="Times New Roman" w:eastAsia="Times New Roman" w:hAnsi="Times New Roman"/>
          <w:b w:val="1"/>
          <w:sz w:val="28"/>
          <w:szCs w:val="28"/>
          <w:rtl w:val="0"/>
        </w:rPr>
        <w:t xml:space="preserve">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 выбору родителей (законных представителей) либо обучающегося;</w:t>
      </w:r>
      <w:r w:rsidDel="00000000" w:rsidR="00000000" w:rsidRPr="00000000">
        <w:rPr>
          <w:rtl w:val="0"/>
        </w:rPr>
      </w:r>
    </w:p>
    <w:p w:rsidR="00000000" w:rsidDel="00000000" w:rsidP="00000000" w:rsidRDefault="00000000" w:rsidRPr="00000000" w14:paraId="00000007">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для лиц, освоивших основные образовательные программы среднего общего образования в предыдущие годы, получивших справку об обучении в образовательной организации</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которой данные лица восстанавливаются на срок, необходимый для прохождения государственной итоговой аттестации  </w:t>
      </w:r>
      <w:r w:rsidDel="00000000" w:rsidR="00000000" w:rsidRPr="00000000">
        <w:rPr>
          <w:rFonts w:ascii="Times New Roman" w:cs="Times New Roman" w:eastAsia="Times New Roman" w:hAnsi="Times New Roman"/>
          <w:sz w:val="28"/>
          <w:szCs w:val="28"/>
          <w:rtl w:val="0"/>
        </w:rPr>
        <w:t xml:space="preserve">– по выбору заявителя;</w:t>
      </w:r>
    </w:p>
    <w:p w:rsidR="00000000" w:rsidDel="00000000" w:rsidP="00000000" w:rsidRDefault="00000000" w:rsidRPr="00000000" w14:paraId="00000008">
      <w:pPr>
        <w:spacing w:after="0" w:line="240" w:lineRule="auto"/>
        <w:ind w:left="-567"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для обучающихся образовательных организаций среднего профессионального образования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выпускников прошлых лет, граждан, имеющих среднее общее образование, полученное в иностранных образовательных организациях, обучающихся, получающих среднее общее образование в иностранных образовательных организациях</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в органах местного самоуправления, осуществляющие управление в сфере образования Ленинградской области (см. таблицу ниже).</w:t>
      </w:r>
    </w:p>
    <w:p w:rsidR="00000000" w:rsidDel="00000000" w:rsidP="00000000" w:rsidRDefault="00000000" w:rsidRPr="00000000" w14:paraId="00000009">
      <w:pPr>
        <w:spacing w:after="0" w:line="240" w:lineRule="auto"/>
        <w:ind w:left="-567"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Записаться на участие в ЕГЭ все перечисленные выше категории участников могут до 1 февраля 2023 года включительно.</w:t>
      </w:r>
    </w:p>
    <w:p w:rsidR="00000000" w:rsidDel="00000000" w:rsidP="00000000" w:rsidRDefault="00000000" w:rsidRPr="00000000" w14:paraId="0000000B">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Заявление на участие в ЕГЭ подается на основании паспортных данных учащегося и страхового номера обязательного пенсионного страхования (СНИЛС). </w:t>
      </w:r>
    </w:p>
    <w:p w:rsidR="00000000" w:rsidDel="00000000" w:rsidP="00000000" w:rsidRDefault="00000000" w:rsidRPr="00000000" w14:paraId="0000000C">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Выпускники прошлых лет, имеющие среднее общее образование, предоставляют копию аттестата или диплома. </w:t>
      </w:r>
    </w:p>
    <w:p w:rsidR="00000000" w:rsidDel="00000000" w:rsidP="00000000" w:rsidRDefault="00000000" w:rsidRPr="00000000" w14:paraId="0000000D">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 </w:t>
      </w:r>
    </w:p>
    <w:p w:rsidR="00000000" w:rsidDel="00000000" w:rsidP="00000000" w:rsidRDefault="00000000" w:rsidRPr="00000000" w14:paraId="0000000E">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Учащиеся организаций среднего профессионального образования предоставляют копию справки, подтверждающей освоение или завершение освоения программ среднего общего образования в данном учебном году. Учащиеся иностранных образовательных организаций должны предоставить копию справки из этой организации о том, что они освоили или завершают освоение образовательной программы среднего общего образования в данном учебном году, с заверенным переводом на русский язык.</w:t>
      </w:r>
    </w:p>
    <w:p w:rsidR="00000000" w:rsidDel="00000000" w:rsidP="00000000" w:rsidRDefault="00000000" w:rsidRPr="00000000" w14:paraId="0000000F">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Лица с ограниченными возможностями здоровья вместе с заявлением подают копию рекомендации психолого-медико-педагогической комиссии, дети-инвалиды и инвалиды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Del="00000000" w:rsidP="00000000" w:rsidRDefault="00000000" w:rsidRPr="00000000" w14:paraId="00000010">
      <w:pPr>
        <w:spacing w:after="0" w:line="240" w:lineRule="auto"/>
        <w:ind w:left="-567"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1 февраля заявления на участие в экзаменах, а также любые изменения, касающиеся сдачи предметов, принимаются по решению государственной экзаменационной комиссии при наличии документально подтвержденных уважительных причин. Такие заявления должны быть поданы не позднее чем за две недели до проведения экзамена в государственную экзаменационную комиссию в места регистрации на участие в ГИА, ЕГЭ.</w:t>
      </w:r>
    </w:p>
    <w:p w:rsidR="00000000" w:rsidDel="00000000" w:rsidP="00000000" w:rsidRDefault="00000000" w:rsidRPr="00000000" w14:paraId="00000011">
      <w:pPr>
        <w:spacing w:after="0" w:line="240" w:lineRule="auto"/>
        <w:ind w:left="-567" w:firstLine="0"/>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2">
      <w:pPr>
        <w:spacing w:after="0" w:line="240" w:lineRule="auto"/>
        <w:ind w:left="-567"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Сроки и места регистрации на участие в ГИА, ЕГЭ в Ленинградской области в 2023 году</w:t>
      </w:r>
    </w:p>
    <w:p w:rsidR="00000000" w:rsidDel="00000000" w:rsidP="00000000" w:rsidRDefault="00000000" w:rsidRPr="00000000" w14:paraId="00000013">
      <w:pPr>
        <w:spacing w:after="0" w:line="240" w:lineRule="auto"/>
        <w:ind w:left="-567"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ind w:left="-567" w:firstLine="0"/>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