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83" w:rsidRPr="008D1A83" w:rsidRDefault="008D1A83" w:rsidP="00D20A66">
      <w:pPr>
        <w:spacing w:after="150" w:line="450" w:lineRule="atLeast"/>
        <w:jc w:val="center"/>
        <w:textAlignment w:val="baseline"/>
        <w:outlineLvl w:val="0"/>
        <w:rPr>
          <w:rFonts w:ascii="Lato" w:eastAsia="Times New Roman" w:hAnsi="Lato" w:cs="Times New Roman"/>
          <w:b/>
          <w:color w:val="FF0000"/>
          <w:kern w:val="36"/>
          <w:sz w:val="33"/>
          <w:szCs w:val="33"/>
          <w:lang w:eastAsia="ru-RU"/>
        </w:rPr>
      </w:pPr>
      <w:r w:rsidRPr="008D1A83">
        <w:rPr>
          <w:rFonts w:ascii="Lato" w:eastAsia="Times New Roman" w:hAnsi="Lato" w:cs="Times New Roman"/>
          <w:b/>
          <w:color w:val="FF0000"/>
          <w:kern w:val="36"/>
          <w:sz w:val="33"/>
          <w:szCs w:val="33"/>
          <w:lang w:eastAsia="ru-RU"/>
        </w:rPr>
        <w:t>Уровни террористической опасности</w:t>
      </w:r>
    </w:p>
    <w:p w:rsidR="008D1A83" w:rsidRPr="008D1A83" w:rsidRDefault="008D1A83" w:rsidP="00D20A66">
      <w:pPr>
        <w:spacing w:after="150" w:line="240" w:lineRule="auto"/>
        <w:jc w:val="center"/>
        <w:textAlignment w:val="baseline"/>
        <w:rPr>
          <w:rFonts w:ascii="Lato" w:eastAsia="Times New Roman" w:hAnsi="Lato" w:cs="Times New Roman"/>
          <w:color w:val="000000"/>
          <w:sz w:val="27"/>
          <w:szCs w:val="27"/>
          <w:lang w:eastAsia="ru-RU"/>
        </w:rPr>
      </w:pPr>
      <w:r>
        <w:rPr>
          <w:rFonts w:ascii="Lato" w:eastAsia="Times New Roman" w:hAnsi="Lato" w:cs="Times New Roman"/>
          <w:noProof/>
          <w:color w:val="000000"/>
          <w:sz w:val="27"/>
          <w:szCs w:val="27"/>
          <w:lang w:eastAsia="ru-RU"/>
        </w:rPr>
        <w:drawing>
          <wp:inline distT="0" distB="0" distL="0" distR="0" wp14:anchorId="08EF9845" wp14:editId="6AB14011">
            <wp:extent cx="2857500" cy="1905000"/>
            <wp:effectExtent l="0" t="0" r="0" b="0"/>
            <wp:docPr id="1" name="Рисунок 1" descr="Уровни террористической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овни террористической опаснос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8D1A83" w:rsidRPr="008D1A83" w:rsidRDefault="008D1A83" w:rsidP="00D20A6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proofErr w:type="gramStart"/>
      <w:r w:rsidRPr="008D1A83">
        <w:rPr>
          <w:rFonts w:ascii="Times New Roman" w:eastAsia="Times New Roman" w:hAnsi="Times New Roman" w:cs="Times New Roman"/>
          <w:color w:val="000000"/>
          <w:sz w:val="28"/>
          <w:szCs w:val="28"/>
          <w:lang w:eastAsia="ru-RU"/>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w:t>
      </w:r>
      <w:proofErr w:type="gramEnd"/>
      <w:r w:rsidRPr="008D1A83">
        <w:rPr>
          <w:rFonts w:ascii="Times New Roman" w:eastAsia="Times New Roman" w:hAnsi="Times New Roman" w:cs="Times New Roman"/>
          <w:color w:val="000000"/>
          <w:sz w:val="28"/>
          <w:szCs w:val="28"/>
          <w:lang w:eastAsia="ru-RU"/>
        </w:rPr>
        <w:t xml:space="preserve">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8D1A83" w:rsidRPr="008D1A83" w:rsidRDefault="008D1A83" w:rsidP="00D20A6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b/>
          <w:bCs/>
          <w:color w:val="000000"/>
          <w:sz w:val="28"/>
          <w:szCs w:val="28"/>
          <w:lang w:eastAsia="ru-RU"/>
        </w:rPr>
        <w:t>На отдельных участках территории Российской Федерации (объектах) могут устанавливаться следующие уровни террористической опасности:</w:t>
      </w:r>
    </w:p>
    <w:p w:rsidR="008D1A83" w:rsidRPr="008D1A83" w:rsidRDefault="008D1A83" w:rsidP="00D20A66">
      <w:p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b/>
          <w:bCs/>
          <w:color w:val="FF0000"/>
          <w:sz w:val="28"/>
          <w:szCs w:val="28"/>
          <w:lang w:eastAsia="ru-RU"/>
        </w:rPr>
        <w:t xml:space="preserve">а) </w:t>
      </w:r>
      <w:proofErr w:type="gramStart"/>
      <w:r w:rsidRPr="00D20A66">
        <w:rPr>
          <w:rFonts w:ascii="Times New Roman" w:eastAsia="Times New Roman" w:hAnsi="Times New Roman" w:cs="Times New Roman"/>
          <w:b/>
          <w:bCs/>
          <w:color w:val="FF0000"/>
          <w:sz w:val="28"/>
          <w:szCs w:val="28"/>
          <w:lang w:eastAsia="ru-RU"/>
        </w:rPr>
        <w:t>повышенный</w:t>
      </w:r>
      <w:proofErr w:type="gramEnd"/>
      <w:r w:rsidRPr="00D20A66">
        <w:rPr>
          <w:rFonts w:ascii="Times New Roman" w:eastAsia="Times New Roman" w:hAnsi="Times New Roman" w:cs="Times New Roman"/>
          <w:b/>
          <w:bCs/>
          <w:color w:val="FF0000"/>
          <w:sz w:val="28"/>
          <w:szCs w:val="28"/>
          <w:lang w:eastAsia="ru-RU"/>
        </w:rPr>
        <w:t xml:space="preserve"> ("синий")</w:t>
      </w:r>
      <w:r w:rsidRPr="008D1A83">
        <w:rPr>
          <w:rFonts w:ascii="Times New Roman" w:eastAsia="Times New Roman" w:hAnsi="Times New Roman" w:cs="Times New Roman"/>
          <w:color w:val="FF0000"/>
          <w:sz w:val="28"/>
          <w:szCs w:val="28"/>
          <w:lang w:eastAsia="ru-RU"/>
        </w:rPr>
        <w:t> </w:t>
      </w:r>
      <w:r w:rsidRPr="008D1A83">
        <w:rPr>
          <w:rFonts w:ascii="Times New Roman" w:eastAsia="Times New Roman" w:hAnsi="Times New Roman" w:cs="Times New Roman"/>
          <w:color w:val="000000"/>
          <w:sz w:val="28"/>
          <w:szCs w:val="28"/>
          <w:lang w:eastAsia="ru-RU"/>
        </w:rPr>
        <w:t>- при наличии требующей подтверждения информации о реальной возможности совершения террористического акта;</w:t>
      </w:r>
    </w:p>
    <w:p w:rsidR="008D1A83" w:rsidRPr="008D1A83" w:rsidRDefault="008D1A83" w:rsidP="00D20A66">
      <w:p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b/>
          <w:bCs/>
          <w:color w:val="FF0000"/>
          <w:sz w:val="28"/>
          <w:szCs w:val="28"/>
          <w:lang w:eastAsia="ru-RU"/>
        </w:rPr>
        <w:t xml:space="preserve">б) </w:t>
      </w:r>
      <w:proofErr w:type="gramStart"/>
      <w:r w:rsidRPr="00D20A66">
        <w:rPr>
          <w:rFonts w:ascii="Times New Roman" w:eastAsia="Times New Roman" w:hAnsi="Times New Roman" w:cs="Times New Roman"/>
          <w:b/>
          <w:bCs/>
          <w:color w:val="FF0000"/>
          <w:sz w:val="28"/>
          <w:szCs w:val="28"/>
          <w:lang w:eastAsia="ru-RU"/>
        </w:rPr>
        <w:t>высокий</w:t>
      </w:r>
      <w:proofErr w:type="gramEnd"/>
      <w:r w:rsidRPr="00D20A66">
        <w:rPr>
          <w:rFonts w:ascii="Times New Roman" w:eastAsia="Times New Roman" w:hAnsi="Times New Roman" w:cs="Times New Roman"/>
          <w:b/>
          <w:bCs/>
          <w:color w:val="FF0000"/>
          <w:sz w:val="28"/>
          <w:szCs w:val="28"/>
          <w:lang w:eastAsia="ru-RU"/>
        </w:rPr>
        <w:t xml:space="preserve"> ("желтый")</w:t>
      </w:r>
      <w:r w:rsidRPr="008D1A83">
        <w:rPr>
          <w:rFonts w:ascii="Times New Roman" w:eastAsia="Times New Roman" w:hAnsi="Times New Roman" w:cs="Times New Roman"/>
          <w:color w:val="FF0000"/>
          <w:sz w:val="28"/>
          <w:szCs w:val="28"/>
          <w:lang w:eastAsia="ru-RU"/>
        </w:rPr>
        <w:t> </w:t>
      </w:r>
      <w:r w:rsidRPr="008D1A83">
        <w:rPr>
          <w:rFonts w:ascii="Times New Roman" w:eastAsia="Times New Roman" w:hAnsi="Times New Roman" w:cs="Times New Roman"/>
          <w:color w:val="000000"/>
          <w:sz w:val="28"/>
          <w:szCs w:val="28"/>
          <w:lang w:eastAsia="ru-RU"/>
        </w:rPr>
        <w:t>- при наличии подтвержденной информации о реальной возможности совершения террористического акта;</w:t>
      </w:r>
    </w:p>
    <w:p w:rsidR="008D1A83" w:rsidRPr="008D1A83" w:rsidRDefault="008D1A83" w:rsidP="00D20A66">
      <w:p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b/>
          <w:bCs/>
          <w:color w:val="FF0000"/>
          <w:sz w:val="28"/>
          <w:szCs w:val="28"/>
          <w:lang w:eastAsia="ru-RU"/>
        </w:rPr>
        <w:t>в) критический ("красный")</w:t>
      </w:r>
      <w:r w:rsidRPr="008D1A83">
        <w:rPr>
          <w:rFonts w:ascii="Times New Roman" w:eastAsia="Times New Roman" w:hAnsi="Times New Roman" w:cs="Times New Roman"/>
          <w:color w:val="FF0000"/>
          <w:sz w:val="28"/>
          <w:szCs w:val="28"/>
          <w:lang w:eastAsia="ru-RU"/>
        </w:rPr>
        <w:t> </w:t>
      </w:r>
      <w:r w:rsidRPr="008D1A83">
        <w:rPr>
          <w:rFonts w:ascii="Times New Roman" w:eastAsia="Times New Roman" w:hAnsi="Times New Roman" w:cs="Times New Roman"/>
          <w:color w:val="000000"/>
          <w:sz w:val="28"/>
          <w:szCs w:val="28"/>
          <w:lang w:eastAsia="ru-RU"/>
        </w:rPr>
        <w:t>-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8D1A83" w:rsidRPr="008D1A83" w:rsidRDefault="008D1A83" w:rsidP="00D20A6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8D1A83">
        <w:rPr>
          <w:rFonts w:ascii="Times New Roman" w:eastAsia="Times New Roman" w:hAnsi="Times New Roman" w:cs="Times New Roman"/>
          <w:color w:val="000000"/>
          <w:sz w:val="28"/>
          <w:szCs w:val="28"/>
          <w:lang w:eastAsia="ru-RU"/>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8D1A83" w:rsidRPr="008D1A83" w:rsidRDefault="008D1A83" w:rsidP="00D20A6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8D1A83">
        <w:rPr>
          <w:rFonts w:ascii="Times New Roman" w:eastAsia="Times New Roman" w:hAnsi="Times New Roman" w:cs="Times New Roman"/>
          <w:color w:val="000000"/>
          <w:sz w:val="28"/>
          <w:szCs w:val="28"/>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8D1A83" w:rsidRPr="008D1A83" w:rsidRDefault="008D1A83" w:rsidP="00D20A6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8D1A83">
        <w:rPr>
          <w:rFonts w:ascii="Times New Roman" w:eastAsia="Times New Roman" w:hAnsi="Times New Roman" w:cs="Times New Roman"/>
          <w:color w:val="000000"/>
          <w:sz w:val="28"/>
          <w:szCs w:val="28"/>
          <w:lang w:eastAsia="ru-RU"/>
        </w:rPr>
        <w:lastRenderedPageBreak/>
        <w:t xml:space="preserve">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8D1A83">
        <w:rPr>
          <w:rFonts w:ascii="Times New Roman" w:eastAsia="Times New Roman" w:hAnsi="Times New Roman" w:cs="Times New Roman"/>
          <w:color w:val="000000"/>
          <w:sz w:val="28"/>
          <w:szCs w:val="28"/>
          <w:lang w:eastAsia="ru-RU"/>
        </w:rPr>
        <w:t>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7" w:anchor="sub_1009" w:history="1">
        <w:r w:rsidRPr="00D20A66">
          <w:rPr>
            <w:rFonts w:ascii="Times New Roman" w:eastAsia="Times New Roman" w:hAnsi="Times New Roman" w:cs="Times New Roman"/>
            <w:color w:val="0000FF"/>
            <w:sz w:val="28"/>
            <w:szCs w:val="28"/>
            <w:bdr w:val="none" w:sz="0" w:space="0" w:color="auto" w:frame="1"/>
            <w:lang w:eastAsia="ru-RU"/>
          </w:rPr>
          <w:t>пунктом 9</w:t>
        </w:r>
      </w:hyperlink>
      <w:r w:rsidRPr="008D1A83">
        <w:rPr>
          <w:rFonts w:ascii="Times New Roman" w:eastAsia="Times New Roman" w:hAnsi="Times New Roman" w:cs="Times New Roman"/>
          <w:color w:val="000000"/>
          <w:sz w:val="28"/>
          <w:szCs w:val="28"/>
          <w:lang w:eastAsia="ru-RU"/>
        </w:rPr>
        <w:t> настоящего Порядка.</w:t>
      </w:r>
      <w:proofErr w:type="gramEnd"/>
    </w:p>
    <w:p w:rsidR="008D1A83" w:rsidRPr="008D1A83" w:rsidRDefault="008D1A83" w:rsidP="00D20A6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proofErr w:type="gramStart"/>
      <w:r w:rsidRPr="008D1A83">
        <w:rPr>
          <w:rFonts w:ascii="Times New Roman" w:eastAsia="Times New Roman" w:hAnsi="Times New Roman" w:cs="Times New Roman"/>
          <w:color w:val="000000"/>
          <w:sz w:val="28"/>
          <w:szCs w:val="28"/>
          <w:lang w:eastAsia="ru-RU"/>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8D1A83" w:rsidRPr="008D1A83" w:rsidRDefault="008D1A83" w:rsidP="00D20A6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proofErr w:type="gramStart"/>
      <w:r w:rsidRPr="008D1A83">
        <w:rPr>
          <w:rFonts w:ascii="Times New Roman" w:eastAsia="Times New Roman" w:hAnsi="Times New Roman" w:cs="Times New Roman"/>
          <w:color w:val="000000"/>
          <w:sz w:val="28"/>
          <w:szCs w:val="28"/>
          <w:lang w:eastAsia="ru-RU"/>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w:t>
      </w:r>
      <w:proofErr w:type="gramEnd"/>
      <w:r w:rsidRPr="008D1A83">
        <w:rPr>
          <w:rFonts w:ascii="Times New Roman" w:eastAsia="Times New Roman" w:hAnsi="Times New Roman" w:cs="Times New Roman"/>
          <w:color w:val="000000"/>
          <w:sz w:val="28"/>
          <w:szCs w:val="28"/>
          <w:lang w:eastAsia="ru-RU"/>
        </w:rPr>
        <w:t xml:space="preserve"> (</w:t>
      </w:r>
      <w:proofErr w:type="gramStart"/>
      <w:r w:rsidRPr="008D1A83">
        <w:rPr>
          <w:rFonts w:ascii="Times New Roman" w:eastAsia="Times New Roman" w:hAnsi="Times New Roman" w:cs="Times New Roman"/>
          <w:color w:val="000000"/>
          <w:sz w:val="28"/>
          <w:szCs w:val="28"/>
          <w:lang w:eastAsia="ru-RU"/>
        </w:rPr>
        <w:t>на которых) он устанавливается, и перечень дополнительных мер, предусмотренных </w:t>
      </w:r>
      <w:hyperlink r:id="rId8" w:anchor="sub_1009" w:history="1">
        <w:r w:rsidRPr="00D20A66">
          <w:rPr>
            <w:rFonts w:ascii="Times New Roman" w:eastAsia="Times New Roman" w:hAnsi="Times New Roman" w:cs="Times New Roman"/>
            <w:color w:val="0000FF"/>
            <w:sz w:val="28"/>
            <w:szCs w:val="28"/>
            <w:bdr w:val="none" w:sz="0" w:space="0" w:color="auto" w:frame="1"/>
            <w:lang w:eastAsia="ru-RU"/>
          </w:rPr>
          <w:t>пунктом 9</w:t>
        </w:r>
      </w:hyperlink>
      <w:r w:rsidRPr="008D1A83">
        <w:rPr>
          <w:rFonts w:ascii="Times New Roman" w:eastAsia="Times New Roman" w:hAnsi="Times New Roman" w:cs="Times New Roman"/>
          <w:color w:val="000000"/>
          <w:sz w:val="28"/>
          <w:szCs w:val="28"/>
          <w:lang w:eastAsia="ru-RU"/>
        </w:rPr>
        <w:t> настоящего Порядка.</w:t>
      </w:r>
      <w:proofErr w:type="gramEnd"/>
    </w:p>
    <w:p w:rsidR="008D1A83" w:rsidRPr="008D1A83" w:rsidRDefault="008D1A83" w:rsidP="00D20A6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8D1A83">
        <w:rPr>
          <w:rFonts w:ascii="Times New Roman" w:eastAsia="Times New Roman" w:hAnsi="Times New Roman" w:cs="Times New Roman"/>
          <w:color w:val="000000"/>
          <w:sz w:val="28"/>
          <w:szCs w:val="28"/>
          <w:lang w:eastAsia="ru-RU"/>
        </w:rPr>
        <w:t>Уровень террористической опасности может устанавливаться на срок не более 15 суток.</w:t>
      </w:r>
    </w:p>
    <w:p w:rsidR="008D1A83" w:rsidRPr="008D1A83" w:rsidRDefault="008D1A83" w:rsidP="00D20A6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proofErr w:type="gramStart"/>
      <w:r w:rsidRPr="008D1A83">
        <w:rPr>
          <w:rFonts w:ascii="Times New Roman" w:eastAsia="Times New Roman" w:hAnsi="Times New Roman" w:cs="Times New Roman"/>
          <w:color w:val="000000"/>
          <w:sz w:val="28"/>
          <w:szCs w:val="28"/>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8D1A83" w:rsidRPr="008D1A83" w:rsidRDefault="008D1A83" w:rsidP="00D20A66">
      <w:pPr>
        <w:spacing w:after="0" w:line="330" w:lineRule="atLeast"/>
        <w:ind w:firstLine="708"/>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b/>
          <w:bCs/>
          <w:color w:val="000000"/>
          <w:sz w:val="28"/>
          <w:szCs w:val="28"/>
          <w:lang w:eastAsia="ru-RU"/>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8D1A83" w:rsidRPr="008D1A83" w:rsidRDefault="008D1A83" w:rsidP="00D20A66">
      <w:pPr>
        <w:spacing w:after="0" w:line="330" w:lineRule="atLeast"/>
        <w:jc w:val="both"/>
        <w:textAlignment w:val="baseline"/>
        <w:rPr>
          <w:rFonts w:ascii="Times New Roman" w:eastAsia="Times New Roman" w:hAnsi="Times New Roman" w:cs="Times New Roman"/>
          <w:color w:val="FF0000"/>
          <w:sz w:val="28"/>
          <w:szCs w:val="28"/>
          <w:lang w:eastAsia="ru-RU"/>
        </w:rPr>
      </w:pPr>
      <w:r w:rsidRPr="00D20A66">
        <w:rPr>
          <w:rFonts w:ascii="Times New Roman" w:eastAsia="Times New Roman" w:hAnsi="Times New Roman" w:cs="Times New Roman"/>
          <w:b/>
          <w:bCs/>
          <w:color w:val="FF0000"/>
          <w:sz w:val="28"/>
          <w:szCs w:val="28"/>
          <w:lang w:eastAsia="ru-RU"/>
        </w:rPr>
        <w:t>а) при повышенном ("синем") уровне террористической опасности:</w:t>
      </w:r>
    </w:p>
    <w:p w:rsidR="008D1A83" w:rsidRPr="00D20A66" w:rsidRDefault="008D1A83" w:rsidP="00D20A66">
      <w:pPr>
        <w:pStyle w:val="a9"/>
        <w:numPr>
          <w:ilvl w:val="0"/>
          <w:numId w:val="3"/>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внеплановые мероприятия по проверке информации о возможном совершении террористического акта;</w:t>
      </w:r>
    </w:p>
    <w:p w:rsidR="008D1A83" w:rsidRPr="00D20A66" w:rsidRDefault="008D1A83" w:rsidP="00D20A66">
      <w:pPr>
        <w:pStyle w:val="a9"/>
        <w:numPr>
          <w:ilvl w:val="0"/>
          <w:numId w:val="3"/>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 xml:space="preserve">дополнительный инструктаж нарядов полиции и отдельных категорий военнослужащих, а также персонала и подразделений потенциальных </w:t>
      </w:r>
      <w:r w:rsidRPr="00D20A66">
        <w:rPr>
          <w:rFonts w:ascii="Times New Roman" w:eastAsia="Times New Roman" w:hAnsi="Times New Roman" w:cs="Times New Roman"/>
          <w:color w:val="000000"/>
          <w:sz w:val="28"/>
          <w:szCs w:val="28"/>
          <w:lang w:eastAsia="ru-RU"/>
        </w:rPr>
        <w:lastRenderedPageBreak/>
        <w:t>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8D1A83" w:rsidRPr="00D20A66" w:rsidRDefault="008D1A83" w:rsidP="00D20A66">
      <w:pPr>
        <w:pStyle w:val="a9"/>
        <w:numPr>
          <w:ilvl w:val="0"/>
          <w:numId w:val="3"/>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8D1A83" w:rsidRPr="00D20A66" w:rsidRDefault="008D1A83" w:rsidP="00D20A66">
      <w:pPr>
        <w:pStyle w:val="a9"/>
        <w:numPr>
          <w:ilvl w:val="0"/>
          <w:numId w:val="3"/>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8D1A83" w:rsidRPr="00D20A66" w:rsidRDefault="008D1A83" w:rsidP="00D20A66">
      <w:pPr>
        <w:pStyle w:val="a9"/>
        <w:numPr>
          <w:ilvl w:val="0"/>
          <w:numId w:val="3"/>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8D1A83" w:rsidRPr="00D20A66" w:rsidRDefault="008D1A83" w:rsidP="00D20A66">
      <w:pPr>
        <w:pStyle w:val="a9"/>
        <w:numPr>
          <w:ilvl w:val="0"/>
          <w:numId w:val="3"/>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8D1A83" w:rsidRPr="00D20A66" w:rsidRDefault="008D1A83" w:rsidP="00D20A66">
      <w:pPr>
        <w:pStyle w:val="a9"/>
        <w:numPr>
          <w:ilvl w:val="0"/>
          <w:numId w:val="3"/>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своевременное информирование населения о том, как вести себя в условиях угрозы совершения террористического акта;</w:t>
      </w:r>
    </w:p>
    <w:p w:rsidR="008D1A83" w:rsidRPr="008D1A83" w:rsidRDefault="008D1A83" w:rsidP="00D20A66">
      <w:pPr>
        <w:spacing w:after="0" w:line="330" w:lineRule="atLeast"/>
        <w:jc w:val="both"/>
        <w:textAlignment w:val="baseline"/>
        <w:rPr>
          <w:rFonts w:ascii="Times New Roman" w:eastAsia="Times New Roman" w:hAnsi="Times New Roman" w:cs="Times New Roman"/>
          <w:color w:val="FF0000"/>
          <w:sz w:val="28"/>
          <w:szCs w:val="28"/>
          <w:lang w:eastAsia="ru-RU"/>
        </w:rPr>
      </w:pPr>
      <w:r w:rsidRPr="00D20A66">
        <w:rPr>
          <w:rFonts w:ascii="Times New Roman" w:eastAsia="Times New Roman" w:hAnsi="Times New Roman" w:cs="Times New Roman"/>
          <w:b/>
          <w:bCs/>
          <w:color w:val="FF0000"/>
          <w:sz w:val="28"/>
          <w:szCs w:val="28"/>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8D1A83" w:rsidRPr="00D20A66" w:rsidRDefault="008D1A83" w:rsidP="00D20A66">
      <w:pPr>
        <w:pStyle w:val="a9"/>
        <w:numPr>
          <w:ilvl w:val="0"/>
          <w:numId w:val="4"/>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8D1A83" w:rsidRPr="00D20A66" w:rsidRDefault="008D1A83" w:rsidP="00D20A66">
      <w:pPr>
        <w:pStyle w:val="a9"/>
        <w:numPr>
          <w:ilvl w:val="0"/>
          <w:numId w:val="4"/>
        </w:numPr>
        <w:spacing w:after="0" w:line="330" w:lineRule="atLeast"/>
        <w:jc w:val="both"/>
        <w:textAlignment w:val="baseline"/>
        <w:rPr>
          <w:rFonts w:ascii="Times New Roman" w:eastAsia="Times New Roman" w:hAnsi="Times New Roman" w:cs="Times New Roman"/>
          <w:color w:val="000000"/>
          <w:sz w:val="28"/>
          <w:szCs w:val="28"/>
          <w:lang w:eastAsia="ru-RU"/>
        </w:rPr>
      </w:pPr>
      <w:proofErr w:type="gramStart"/>
      <w:r w:rsidRPr="00D20A66">
        <w:rPr>
          <w:rFonts w:ascii="Times New Roman" w:eastAsia="Times New Roman" w:hAnsi="Times New Roman" w:cs="Times New Roman"/>
          <w:color w:val="000000"/>
          <w:sz w:val="28"/>
          <w:szCs w:val="28"/>
          <w:lang w:eastAsia="ru-RU"/>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D20A66">
        <w:rPr>
          <w:rFonts w:ascii="Times New Roman" w:eastAsia="Times New Roman" w:hAnsi="Times New Roman" w:cs="Times New Roman"/>
          <w:color w:val="000000"/>
          <w:sz w:val="28"/>
          <w:szCs w:val="28"/>
          <w:lang w:eastAsia="ru-RU"/>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8D1A83" w:rsidRPr="00D20A66" w:rsidRDefault="008D1A83" w:rsidP="00D20A66">
      <w:pPr>
        <w:pStyle w:val="a9"/>
        <w:numPr>
          <w:ilvl w:val="0"/>
          <w:numId w:val="4"/>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 xml:space="preserve">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w:t>
      </w:r>
      <w:r w:rsidRPr="00D20A66">
        <w:rPr>
          <w:rFonts w:ascii="Times New Roman" w:eastAsia="Times New Roman" w:hAnsi="Times New Roman" w:cs="Times New Roman"/>
          <w:color w:val="000000"/>
          <w:sz w:val="28"/>
          <w:szCs w:val="28"/>
          <w:lang w:eastAsia="ru-RU"/>
        </w:rPr>
        <w:lastRenderedPageBreak/>
        <w:t>террористических актов, а также технических средств и специального оборудования для проведения спасательных работ;</w:t>
      </w:r>
    </w:p>
    <w:p w:rsidR="008D1A83" w:rsidRPr="00D20A66" w:rsidRDefault="008D1A83" w:rsidP="00D20A66">
      <w:pPr>
        <w:pStyle w:val="a9"/>
        <w:numPr>
          <w:ilvl w:val="0"/>
          <w:numId w:val="4"/>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8D1A83" w:rsidRPr="00D20A66" w:rsidRDefault="008D1A83" w:rsidP="00D20A66">
      <w:pPr>
        <w:pStyle w:val="a9"/>
        <w:numPr>
          <w:ilvl w:val="0"/>
          <w:numId w:val="4"/>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8D1A83" w:rsidRPr="00D20A66" w:rsidRDefault="008D1A83" w:rsidP="00D20A66">
      <w:pPr>
        <w:pStyle w:val="a9"/>
        <w:numPr>
          <w:ilvl w:val="0"/>
          <w:numId w:val="4"/>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8D1A83" w:rsidRPr="00D20A66" w:rsidRDefault="008D1A83" w:rsidP="00D20A66">
      <w:pPr>
        <w:pStyle w:val="a9"/>
        <w:numPr>
          <w:ilvl w:val="0"/>
          <w:numId w:val="4"/>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перевод соответствующих медицинских организаций в режим повышенной готовности;</w:t>
      </w:r>
    </w:p>
    <w:p w:rsidR="008D1A83" w:rsidRPr="00D20A66" w:rsidRDefault="008D1A83" w:rsidP="00D20A66">
      <w:pPr>
        <w:pStyle w:val="a9"/>
        <w:numPr>
          <w:ilvl w:val="0"/>
          <w:numId w:val="4"/>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8D1A83" w:rsidRPr="008D1A83" w:rsidRDefault="008D1A83" w:rsidP="00D20A66">
      <w:pPr>
        <w:spacing w:after="0" w:line="330" w:lineRule="atLeast"/>
        <w:jc w:val="both"/>
        <w:textAlignment w:val="baseline"/>
        <w:rPr>
          <w:rFonts w:ascii="Times New Roman" w:eastAsia="Times New Roman" w:hAnsi="Times New Roman" w:cs="Times New Roman"/>
          <w:color w:val="FF0000"/>
          <w:sz w:val="28"/>
          <w:szCs w:val="28"/>
          <w:lang w:eastAsia="ru-RU"/>
        </w:rPr>
      </w:pPr>
      <w:r w:rsidRPr="00D20A66">
        <w:rPr>
          <w:rFonts w:ascii="Times New Roman" w:eastAsia="Times New Roman" w:hAnsi="Times New Roman" w:cs="Times New Roman"/>
          <w:b/>
          <w:bCs/>
          <w:color w:val="FF0000"/>
          <w:sz w:val="28"/>
          <w:szCs w:val="28"/>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8D1A83" w:rsidRPr="00D20A66" w:rsidRDefault="008D1A83" w:rsidP="00D20A66">
      <w:pPr>
        <w:pStyle w:val="a9"/>
        <w:numPr>
          <w:ilvl w:val="0"/>
          <w:numId w:val="5"/>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приведение в состояние готовности группировки сил и средств, созданной для проведения контртеррористической операции;</w:t>
      </w:r>
    </w:p>
    <w:p w:rsidR="008D1A83" w:rsidRPr="00D20A66" w:rsidRDefault="008D1A83" w:rsidP="00D20A66">
      <w:pPr>
        <w:pStyle w:val="a9"/>
        <w:numPr>
          <w:ilvl w:val="0"/>
          <w:numId w:val="5"/>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перевод соответствующих медицинских организаций в режим чрезвычайной ситуации;</w:t>
      </w:r>
    </w:p>
    <w:p w:rsidR="008D1A83" w:rsidRPr="00D20A66" w:rsidRDefault="008D1A83" w:rsidP="00D20A66">
      <w:pPr>
        <w:pStyle w:val="a9"/>
        <w:numPr>
          <w:ilvl w:val="0"/>
          <w:numId w:val="5"/>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усиление охраны наиболее вероятных объектов террористических посягательств;</w:t>
      </w:r>
    </w:p>
    <w:p w:rsidR="008D1A83" w:rsidRPr="00D20A66" w:rsidRDefault="008D1A83" w:rsidP="00D20A66">
      <w:pPr>
        <w:pStyle w:val="a9"/>
        <w:numPr>
          <w:ilvl w:val="0"/>
          <w:numId w:val="5"/>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8D1A83" w:rsidRPr="00D20A66" w:rsidRDefault="008D1A83" w:rsidP="00D20A66">
      <w:pPr>
        <w:pStyle w:val="a9"/>
        <w:numPr>
          <w:ilvl w:val="0"/>
          <w:numId w:val="5"/>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8D1A83" w:rsidRPr="00D20A66" w:rsidRDefault="008D1A83" w:rsidP="00D20A66">
      <w:pPr>
        <w:pStyle w:val="a9"/>
        <w:numPr>
          <w:ilvl w:val="0"/>
          <w:numId w:val="5"/>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8D1A83" w:rsidRPr="00D20A66" w:rsidRDefault="008D1A83" w:rsidP="00D20A66">
      <w:pPr>
        <w:pStyle w:val="a9"/>
        <w:numPr>
          <w:ilvl w:val="0"/>
          <w:numId w:val="5"/>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 xml:space="preserve">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w:t>
      </w:r>
      <w:r w:rsidRPr="00D20A66">
        <w:rPr>
          <w:rFonts w:ascii="Times New Roman" w:eastAsia="Times New Roman" w:hAnsi="Times New Roman" w:cs="Times New Roman"/>
          <w:color w:val="000000"/>
          <w:sz w:val="28"/>
          <w:szCs w:val="28"/>
          <w:lang w:eastAsia="ru-RU"/>
        </w:rPr>
        <w:lastRenderedPageBreak/>
        <w:t>проведение досмотра транспортных сре</w:t>
      </w:r>
      <w:proofErr w:type="gramStart"/>
      <w:r w:rsidRPr="00D20A66">
        <w:rPr>
          <w:rFonts w:ascii="Times New Roman" w:eastAsia="Times New Roman" w:hAnsi="Times New Roman" w:cs="Times New Roman"/>
          <w:color w:val="000000"/>
          <w:sz w:val="28"/>
          <w:szCs w:val="28"/>
          <w:lang w:eastAsia="ru-RU"/>
        </w:rPr>
        <w:t>дств с пр</w:t>
      </w:r>
      <w:proofErr w:type="gramEnd"/>
      <w:r w:rsidRPr="00D20A66">
        <w:rPr>
          <w:rFonts w:ascii="Times New Roman" w:eastAsia="Times New Roman" w:hAnsi="Times New Roman" w:cs="Times New Roman"/>
          <w:color w:val="000000"/>
          <w:sz w:val="28"/>
          <w:szCs w:val="28"/>
          <w:lang w:eastAsia="ru-RU"/>
        </w:rPr>
        <w:t>именением технических средств обнаружения оружия и взрывчатых веществ.</w:t>
      </w:r>
    </w:p>
    <w:p w:rsidR="008D1A83" w:rsidRPr="00D20A66" w:rsidRDefault="008D1A83" w:rsidP="00D20A66">
      <w:pPr>
        <w:pStyle w:val="a9"/>
        <w:numPr>
          <w:ilvl w:val="0"/>
          <w:numId w:val="5"/>
        </w:numPr>
        <w:spacing w:after="0" w:line="330" w:lineRule="atLeast"/>
        <w:jc w:val="both"/>
        <w:textAlignment w:val="baseline"/>
        <w:rPr>
          <w:rFonts w:ascii="Times New Roman" w:eastAsia="Times New Roman" w:hAnsi="Times New Roman" w:cs="Times New Roman"/>
          <w:color w:val="000000"/>
          <w:sz w:val="28"/>
          <w:szCs w:val="28"/>
          <w:lang w:eastAsia="ru-RU"/>
        </w:rPr>
      </w:pPr>
      <w:r w:rsidRPr="00D20A66">
        <w:rPr>
          <w:rFonts w:ascii="Times New Roman" w:eastAsia="Times New Roman" w:hAnsi="Times New Roman" w:cs="Times New Roman"/>
          <w:color w:val="000000"/>
          <w:sz w:val="28"/>
          <w:szCs w:val="28"/>
          <w:lang w:eastAsia="ru-RU"/>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rsidR="00DF7138" w:rsidRPr="00D20A66" w:rsidRDefault="00DF7138" w:rsidP="00D20A66">
      <w:pPr>
        <w:jc w:val="both"/>
        <w:rPr>
          <w:rFonts w:ascii="Times New Roman" w:hAnsi="Times New Roman" w:cs="Times New Roman"/>
          <w:sz w:val="28"/>
          <w:szCs w:val="28"/>
        </w:rPr>
      </w:pPr>
    </w:p>
    <w:p w:rsidR="008D1A83" w:rsidRPr="00D20A66" w:rsidRDefault="008D1A83" w:rsidP="00D20A66">
      <w:pPr>
        <w:jc w:val="both"/>
        <w:rPr>
          <w:rFonts w:ascii="Times New Roman" w:hAnsi="Times New Roman" w:cs="Times New Roman"/>
          <w:sz w:val="28"/>
          <w:szCs w:val="28"/>
        </w:rPr>
      </w:pPr>
    </w:p>
    <w:p w:rsidR="008D1A83" w:rsidRPr="00D20A66" w:rsidRDefault="008D1A83"/>
    <w:p w:rsidR="008D1A83" w:rsidRPr="00D20A66" w:rsidRDefault="008D1A83"/>
    <w:p w:rsidR="008D1A83" w:rsidRPr="00D20A66" w:rsidRDefault="008D1A83">
      <w:bookmarkStart w:id="0" w:name="_GoBack"/>
      <w:bookmarkEnd w:id="0"/>
    </w:p>
    <w:sectPr w:rsidR="008D1A83" w:rsidRPr="00D20A66" w:rsidSect="008D1A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B011"/>
      </v:shape>
    </w:pict>
  </w:numPicBullet>
  <w:abstractNum w:abstractNumId="0">
    <w:nsid w:val="1B7479F0"/>
    <w:multiLevelType w:val="hybridMultilevel"/>
    <w:tmpl w:val="94E6A7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7A6868"/>
    <w:multiLevelType w:val="hybridMultilevel"/>
    <w:tmpl w:val="6A501DF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9677F87"/>
    <w:multiLevelType w:val="hybridMultilevel"/>
    <w:tmpl w:val="4C9C5A0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D256EB"/>
    <w:multiLevelType w:val="hybridMultilevel"/>
    <w:tmpl w:val="684C906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19A6FAC"/>
    <w:multiLevelType w:val="hybridMultilevel"/>
    <w:tmpl w:val="E0748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8C"/>
    <w:rsid w:val="0011428C"/>
    <w:rsid w:val="008D1A83"/>
    <w:rsid w:val="00D20A66"/>
    <w:rsid w:val="00DF7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1A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D1A8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1A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A8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D1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1A83"/>
    <w:rPr>
      <w:b/>
      <w:bCs/>
    </w:rPr>
  </w:style>
  <w:style w:type="character" w:styleId="a5">
    <w:name w:val="Hyperlink"/>
    <w:basedOn w:val="a0"/>
    <w:uiPriority w:val="99"/>
    <w:semiHidden/>
    <w:unhideWhenUsed/>
    <w:rsid w:val="008D1A83"/>
    <w:rPr>
      <w:color w:val="0000FF"/>
      <w:u w:val="single"/>
    </w:rPr>
  </w:style>
  <w:style w:type="paragraph" w:styleId="a6">
    <w:name w:val="Balloon Text"/>
    <w:basedOn w:val="a"/>
    <w:link w:val="a7"/>
    <w:uiPriority w:val="99"/>
    <w:semiHidden/>
    <w:unhideWhenUsed/>
    <w:rsid w:val="008D1A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1A83"/>
    <w:rPr>
      <w:rFonts w:ascii="Tahoma" w:hAnsi="Tahoma" w:cs="Tahoma"/>
      <w:sz w:val="16"/>
      <w:szCs w:val="16"/>
    </w:rPr>
  </w:style>
  <w:style w:type="character" w:customStyle="1" w:styleId="30">
    <w:name w:val="Заголовок 3 Знак"/>
    <w:basedOn w:val="a0"/>
    <w:link w:val="3"/>
    <w:uiPriority w:val="9"/>
    <w:semiHidden/>
    <w:rsid w:val="008D1A8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D1A83"/>
    <w:rPr>
      <w:rFonts w:asciiTheme="majorHAnsi" w:eastAsiaTheme="majorEastAsia" w:hAnsiTheme="majorHAnsi" w:cstheme="majorBidi"/>
      <w:b/>
      <w:bCs/>
      <w:i/>
      <w:iCs/>
      <w:color w:val="4F81BD" w:themeColor="accent1"/>
    </w:rPr>
  </w:style>
  <w:style w:type="character" w:customStyle="1" w:styleId="inline">
    <w:name w:val="inline"/>
    <w:basedOn w:val="a0"/>
    <w:rsid w:val="008D1A83"/>
  </w:style>
  <w:style w:type="character" w:customStyle="1" w:styleId="delimiter">
    <w:name w:val="delimiter"/>
    <w:basedOn w:val="a0"/>
    <w:rsid w:val="008D1A83"/>
  </w:style>
  <w:style w:type="table" w:styleId="a8">
    <w:name w:val="Table Grid"/>
    <w:basedOn w:val="a1"/>
    <w:uiPriority w:val="59"/>
    <w:rsid w:val="008D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20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1A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D1A8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1A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A8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D1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1A83"/>
    <w:rPr>
      <w:b/>
      <w:bCs/>
    </w:rPr>
  </w:style>
  <w:style w:type="character" w:styleId="a5">
    <w:name w:val="Hyperlink"/>
    <w:basedOn w:val="a0"/>
    <w:uiPriority w:val="99"/>
    <w:semiHidden/>
    <w:unhideWhenUsed/>
    <w:rsid w:val="008D1A83"/>
    <w:rPr>
      <w:color w:val="0000FF"/>
      <w:u w:val="single"/>
    </w:rPr>
  </w:style>
  <w:style w:type="paragraph" w:styleId="a6">
    <w:name w:val="Balloon Text"/>
    <w:basedOn w:val="a"/>
    <w:link w:val="a7"/>
    <w:uiPriority w:val="99"/>
    <w:semiHidden/>
    <w:unhideWhenUsed/>
    <w:rsid w:val="008D1A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1A83"/>
    <w:rPr>
      <w:rFonts w:ascii="Tahoma" w:hAnsi="Tahoma" w:cs="Tahoma"/>
      <w:sz w:val="16"/>
      <w:szCs w:val="16"/>
    </w:rPr>
  </w:style>
  <w:style w:type="character" w:customStyle="1" w:styleId="30">
    <w:name w:val="Заголовок 3 Знак"/>
    <w:basedOn w:val="a0"/>
    <w:link w:val="3"/>
    <w:uiPriority w:val="9"/>
    <w:semiHidden/>
    <w:rsid w:val="008D1A8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D1A83"/>
    <w:rPr>
      <w:rFonts w:asciiTheme="majorHAnsi" w:eastAsiaTheme="majorEastAsia" w:hAnsiTheme="majorHAnsi" w:cstheme="majorBidi"/>
      <w:b/>
      <w:bCs/>
      <w:i/>
      <w:iCs/>
      <w:color w:val="4F81BD" w:themeColor="accent1"/>
    </w:rPr>
  </w:style>
  <w:style w:type="character" w:customStyle="1" w:styleId="inline">
    <w:name w:val="inline"/>
    <w:basedOn w:val="a0"/>
    <w:rsid w:val="008D1A83"/>
  </w:style>
  <w:style w:type="character" w:customStyle="1" w:styleId="delimiter">
    <w:name w:val="delimiter"/>
    <w:basedOn w:val="a0"/>
    <w:rsid w:val="008D1A83"/>
  </w:style>
  <w:style w:type="table" w:styleId="a8">
    <w:name w:val="Table Grid"/>
    <w:basedOn w:val="a1"/>
    <w:uiPriority w:val="59"/>
    <w:rsid w:val="008D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20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45297">
      <w:bodyDiv w:val="1"/>
      <w:marLeft w:val="0"/>
      <w:marRight w:val="0"/>
      <w:marTop w:val="0"/>
      <w:marBottom w:val="0"/>
      <w:divBdr>
        <w:top w:val="none" w:sz="0" w:space="0" w:color="auto"/>
        <w:left w:val="none" w:sz="0" w:space="0" w:color="auto"/>
        <w:bottom w:val="none" w:sz="0" w:space="0" w:color="auto"/>
        <w:right w:val="none" w:sz="0" w:space="0" w:color="auto"/>
      </w:divBdr>
      <w:divsChild>
        <w:div w:id="1916279140">
          <w:marLeft w:val="0"/>
          <w:marRight w:val="450"/>
          <w:marTop w:val="150"/>
          <w:marBottom w:val="150"/>
          <w:divBdr>
            <w:top w:val="none" w:sz="0" w:space="0" w:color="auto"/>
            <w:left w:val="none" w:sz="0" w:space="0" w:color="auto"/>
            <w:bottom w:val="none" w:sz="0" w:space="0" w:color="auto"/>
            <w:right w:val="none" w:sz="0" w:space="0" w:color="auto"/>
          </w:divBdr>
        </w:div>
        <w:div w:id="568197584">
          <w:marLeft w:val="0"/>
          <w:marRight w:val="0"/>
          <w:marTop w:val="0"/>
          <w:marBottom w:val="0"/>
          <w:divBdr>
            <w:top w:val="none" w:sz="0" w:space="0" w:color="auto"/>
            <w:left w:val="none" w:sz="0" w:space="0" w:color="auto"/>
            <w:bottom w:val="none" w:sz="0" w:space="0" w:color="auto"/>
            <w:right w:val="none" w:sz="0" w:space="0" w:color="auto"/>
          </w:divBdr>
          <w:divsChild>
            <w:div w:id="1258296936">
              <w:marLeft w:val="0"/>
              <w:marRight w:val="0"/>
              <w:marTop w:val="0"/>
              <w:marBottom w:val="0"/>
              <w:divBdr>
                <w:top w:val="none" w:sz="0" w:space="0" w:color="auto"/>
                <w:left w:val="none" w:sz="0" w:space="0" w:color="auto"/>
                <w:bottom w:val="none" w:sz="0" w:space="0" w:color="auto"/>
                <w:right w:val="none" w:sz="0" w:space="0" w:color="auto"/>
              </w:divBdr>
              <w:divsChild>
                <w:div w:id="1213468241">
                  <w:marLeft w:val="0"/>
                  <w:marRight w:val="0"/>
                  <w:marTop w:val="0"/>
                  <w:marBottom w:val="0"/>
                  <w:divBdr>
                    <w:top w:val="none" w:sz="0" w:space="0" w:color="auto"/>
                    <w:left w:val="none" w:sz="0" w:space="0" w:color="auto"/>
                    <w:bottom w:val="none" w:sz="0" w:space="0" w:color="auto"/>
                    <w:right w:val="none" w:sz="0" w:space="0" w:color="auto"/>
                  </w:divBdr>
                  <w:divsChild>
                    <w:div w:id="1396008539">
                      <w:marLeft w:val="0"/>
                      <w:marRight w:val="0"/>
                      <w:marTop w:val="0"/>
                      <w:marBottom w:val="0"/>
                      <w:divBdr>
                        <w:top w:val="none" w:sz="0" w:space="0" w:color="auto"/>
                        <w:left w:val="none" w:sz="0" w:space="0" w:color="auto"/>
                        <w:bottom w:val="none" w:sz="0" w:space="0" w:color="auto"/>
                        <w:right w:val="none" w:sz="0" w:space="0" w:color="auto"/>
                      </w:divBdr>
                      <w:divsChild>
                        <w:div w:id="717555925">
                          <w:marLeft w:val="0"/>
                          <w:marRight w:val="0"/>
                          <w:marTop w:val="0"/>
                          <w:marBottom w:val="0"/>
                          <w:divBdr>
                            <w:top w:val="none" w:sz="0" w:space="0" w:color="auto"/>
                            <w:left w:val="none" w:sz="0" w:space="0" w:color="auto"/>
                            <w:bottom w:val="none" w:sz="0" w:space="0" w:color="auto"/>
                            <w:right w:val="none" w:sz="0" w:space="0" w:color="auto"/>
                          </w:divBdr>
                          <w:divsChild>
                            <w:div w:id="805586646">
                              <w:marLeft w:val="0"/>
                              <w:marRight w:val="300"/>
                              <w:marTop w:val="75"/>
                              <w:marBottom w:val="150"/>
                              <w:divBdr>
                                <w:top w:val="none" w:sz="0" w:space="0" w:color="auto"/>
                                <w:left w:val="none" w:sz="0" w:space="0" w:color="auto"/>
                                <w:bottom w:val="none" w:sz="0" w:space="0" w:color="auto"/>
                                <w:right w:val="none" w:sz="0" w:space="0" w:color="auto"/>
                              </w:divBdr>
                            </w:div>
                          </w:divsChild>
                        </w:div>
                        <w:div w:id="1394624075">
                          <w:marLeft w:val="0"/>
                          <w:marRight w:val="0"/>
                          <w:marTop w:val="0"/>
                          <w:marBottom w:val="0"/>
                          <w:divBdr>
                            <w:top w:val="none" w:sz="0" w:space="0" w:color="auto"/>
                            <w:left w:val="none" w:sz="0" w:space="0" w:color="auto"/>
                            <w:bottom w:val="none" w:sz="0" w:space="0" w:color="auto"/>
                            <w:right w:val="none" w:sz="0" w:space="0" w:color="auto"/>
                          </w:divBdr>
                          <w:divsChild>
                            <w:div w:id="1020201790">
                              <w:marLeft w:val="0"/>
                              <w:marRight w:val="0"/>
                              <w:marTop w:val="0"/>
                              <w:marBottom w:val="0"/>
                              <w:divBdr>
                                <w:top w:val="none" w:sz="0" w:space="0" w:color="auto"/>
                                <w:left w:val="none" w:sz="0" w:space="0" w:color="auto"/>
                                <w:bottom w:val="none" w:sz="0" w:space="0" w:color="auto"/>
                                <w:right w:val="none" w:sz="0" w:space="0" w:color="auto"/>
                              </w:divBdr>
                              <w:divsChild>
                                <w:div w:id="15776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223045">
      <w:bodyDiv w:val="1"/>
      <w:marLeft w:val="0"/>
      <w:marRight w:val="0"/>
      <w:marTop w:val="0"/>
      <w:marBottom w:val="0"/>
      <w:divBdr>
        <w:top w:val="none" w:sz="0" w:space="0" w:color="auto"/>
        <w:left w:val="none" w:sz="0" w:space="0" w:color="auto"/>
        <w:bottom w:val="none" w:sz="0" w:space="0" w:color="auto"/>
        <w:right w:val="none" w:sz="0" w:space="0" w:color="auto"/>
      </w:divBdr>
      <w:divsChild>
        <w:div w:id="597638822">
          <w:marLeft w:val="0"/>
          <w:marRight w:val="0"/>
          <w:marTop w:val="0"/>
          <w:marBottom w:val="0"/>
          <w:divBdr>
            <w:top w:val="none" w:sz="0" w:space="0" w:color="auto"/>
            <w:left w:val="none" w:sz="0" w:space="0" w:color="auto"/>
            <w:bottom w:val="none" w:sz="0" w:space="0" w:color="auto"/>
            <w:right w:val="none" w:sz="0" w:space="0" w:color="auto"/>
          </w:divBdr>
          <w:divsChild>
            <w:div w:id="1524125499">
              <w:marLeft w:val="0"/>
              <w:marRight w:val="0"/>
              <w:marTop w:val="0"/>
              <w:marBottom w:val="0"/>
              <w:divBdr>
                <w:top w:val="none" w:sz="0" w:space="0" w:color="auto"/>
                <w:left w:val="none" w:sz="0" w:space="0" w:color="auto"/>
                <w:bottom w:val="none" w:sz="0" w:space="0" w:color="auto"/>
                <w:right w:val="none" w:sz="0" w:space="0" w:color="auto"/>
              </w:divBdr>
            </w:div>
          </w:divsChild>
        </w:div>
        <w:div w:id="1927574425">
          <w:marLeft w:val="0"/>
          <w:marRight w:val="0"/>
          <w:marTop w:val="0"/>
          <w:marBottom w:val="0"/>
          <w:divBdr>
            <w:top w:val="none" w:sz="0" w:space="0" w:color="auto"/>
            <w:left w:val="none" w:sz="0" w:space="0" w:color="auto"/>
            <w:bottom w:val="none" w:sz="0" w:space="0" w:color="auto"/>
            <w:right w:val="none" w:sz="0" w:space="0" w:color="auto"/>
          </w:divBdr>
          <w:divsChild>
            <w:div w:id="293144357">
              <w:marLeft w:val="0"/>
              <w:marRight w:val="450"/>
              <w:marTop w:val="150"/>
              <w:marBottom w:val="150"/>
              <w:divBdr>
                <w:top w:val="none" w:sz="0" w:space="0" w:color="auto"/>
                <w:left w:val="none" w:sz="0" w:space="0" w:color="auto"/>
                <w:bottom w:val="none" w:sz="0" w:space="0" w:color="auto"/>
                <w:right w:val="none" w:sz="0" w:space="0" w:color="auto"/>
              </w:divBdr>
            </w:div>
            <w:div w:id="1768498141">
              <w:marLeft w:val="0"/>
              <w:marRight w:val="0"/>
              <w:marTop w:val="0"/>
              <w:marBottom w:val="0"/>
              <w:divBdr>
                <w:top w:val="none" w:sz="0" w:space="0" w:color="auto"/>
                <w:left w:val="none" w:sz="0" w:space="0" w:color="auto"/>
                <w:bottom w:val="none" w:sz="0" w:space="0" w:color="auto"/>
                <w:right w:val="none" w:sz="0" w:space="0" w:color="auto"/>
              </w:divBdr>
              <w:divsChild>
                <w:div w:id="1631857276">
                  <w:marLeft w:val="0"/>
                  <w:marRight w:val="0"/>
                  <w:marTop w:val="0"/>
                  <w:marBottom w:val="0"/>
                  <w:divBdr>
                    <w:top w:val="none" w:sz="0" w:space="0" w:color="auto"/>
                    <w:left w:val="none" w:sz="0" w:space="0" w:color="auto"/>
                    <w:bottom w:val="none" w:sz="0" w:space="0" w:color="auto"/>
                    <w:right w:val="none" w:sz="0" w:space="0" w:color="auto"/>
                  </w:divBdr>
                  <w:divsChild>
                    <w:div w:id="1889104903">
                      <w:marLeft w:val="0"/>
                      <w:marRight w:val="0"/>
                      <w:marTop w:val="0"/>
                      <w:marBottom w:val="0"/>
                      <w:divBdr>
                        <w:top w:val="none" w:sz="0" w:space="0" w:color="auto"/>
                        <w:left w:val="none" w:sz="0" w:space="0" w:color="auto"/>
                        <w:bottom w:val="none" w:sz="0" w:space="0" w:color="auto"/>
                        <w:right w:val="none" w:sz="0" w:space="0" w:color="auto"/>
                      </w:divBdr>
                      <w:divsChild>
                        <w:div w:id="1681002620">
                          <w:marLeft w:val="0"/>
                          <w:marRight w:val="0"/>
                          <w:marTop w:val="0"/>
                          <w:marBottom w:val="0"/>
                          <w:divBdr>
                            <w:top w:val="none" w:sz="0" w:space="0" w:color="auto"/>
                            <w:left w:val="none" w:sz="0" w:space="0" w:color="auto"/>
                            <w:bottom w:val="none" w:sz="0" w:space="0" w:color="auto"/>
                            <w:right w:val="none" w:sz="0" w:space="0" w:color="auto"/>
                          </w:divBdr>
                          <w:divsChild>
                            <w:div w:id="910307150">
                              <w:marLeft w:val="0"/>
                              <w:marRight w:val="0"/>
                              <w:marTop w:val="0"/>
                              <w:marBottom w:val="0"/>
                              <w:divBdr>
                                <w:top w:val="none" w:sz="0" w:space="0" w:color="auto"/>
                                <w:left w:val="none" w:sz="0" w:space="0" w:color="auto"/>
                                <w:bottom w:val="none" w:sz="0" w:space="0" w:color="auto"/>
                                <w:right w:val="none" w:sz="0" w:space="0" w:color="auto"/>
                              </w:divBdr>
                              <w:divsChild>
                                <w:div w:id="960188079">
                                  <w:marLeft w:val="0"/>
                                  <w:marRight w:val="0"/>
                                  <w:marTop w:val="0"/>
                                  <w:marBottom w:val="0"/>
                                  <w:divBdr>
                                    <w:top w:val="none" w:sz="0" w:space="0" w:color="auto"/>
                                    <w:left w:val="none" w:sz="0" w:space="0" w:color="auto"/>
                                    <w:bottom w:val="none" w:sz="0" w:space="0" w:color="auto"/>
                                    <w:right w:val="none" w:sz="0" w:space="0" w:color="auto"/>
                                  </w:divBdr>
                                  <w:divsChild>
                                    <w:div w:id="556358343">
                                      <w:marLeft w:val="0"/>
                                      <w:marRight w:val="0"/>
                                      <w:marTop w:val="0"/>
                                      <w:marBottom w:val="0"/>
                                      <w:divBdr>
                                        <w:top w:val="none" w:sz="0" w:space="0" w:color="auto"/>
                                        <w:left w:val="none" w:sz="0" w:space="0" w:color="auto"/>
                                        <w:bottom w:val="none" w:sz="0" w:space="0" w:color="auto"/>
                                        <w:right w:val="none" w:sz="0" w:space="0" w:color="auto"/>
                                      </w:divBdr>
                                      <w:divsChild>
                                        <w:div w:id="328599166">
                                          <w:marLeft w:val="0"/>
                                          <w:marRight w:val="0"/>
                                          <w:marTop w:val="0"/>
                                          <w:marBottom w:val="0"/>
                                          <w:divBdr>
                                            <w:top w:val="none" w:sz="0" w:space="0" w:color="auto"/>
                                            <w:left w:val="none" w:sz="0" w:space="0" w:color="auto"/>
                                            <w:bottom w:val="none" w:sz="0" w:space="0" w:color="auto"/>
                                            <w:right w:val="none" w:sz="0" w:space="0" w:color="auto"/>
                                          </w:divBdr>
                                        </w:div>
                                        <w:div w:id="403378170">
                                          <w:marLeft w:val="0"/>
                                          <w:marRight w:val="0"/>
                                          <w:marTop w:val="0"/>
                                          <w:marBottom w:val="0"/>
                                          <w:divBdr>
                                            <w:top w:val="none" w:sz="0" w:space="0" w:color="auto"/>
                                            <w:left w:val="none" w:sz="0" w:space="0" w:color="auto"/>
                                            <w:bottom w:val="none" w:sz="0" w:space="0" w:color="auto"/>
                                            <w:right w:val="none" w:sz="0" w:space="0" w:color="auto"/>
                                          </w:divBdr>
                                        </w:div>
                                        <w:div w:id="1936358560">
                                          <w:marLeft w:val="0"/>
                                          <w:marRight w:val="0"/>
                                          <w:marTop w:val="0"/>
                                          <w:marBottom w:val="0"/>
                                          <w:divBdr>
                                            <w:top w:val="none" w:sz="0" w:space="0" w:color="auto"/>
                                            <w:left w:val="none" w:sz="0" w:space="0" w:color="auto"/>
                                            <w:bottom w:val="none" w:sz="0" w:space="0" w:color="auto"/>
                                            <w:right w:val="none" w:sz="0" w:space="0" w:color="auto"/>
                                          </w:divBdr>
                                          <w:divsChild>
                                            <w:div w:id="235824795">
                                              <w:marLeft w:val="0"/>
                                              <w:marRight w:val="0"/>
                                              <w:marTop w:val="0"/>
                                              <w:marBottom w:val="0"/>
                                              <w:divBdr>
                                                <w:top w:val="none" w:sz="0" w:space="0" w:color="auto"/>
                                                <w:left w:val="none" w:sz="0" w:space="0" w:color="auto"/>
                                                <w:bottom w:val="none" w:sz="0" w:space="0" w:color="auto"/>
                                                <w:right w:val="none" w:sz="0" w:space="0" w:color="auto"/>
                                              </w:divBdr>
                                              <w:divsChild>
                                                <w:div w:id="81076373">
                                                  <w:marLeft w:val="0"/>
                                                  <w:marRight w:val="0"/>
                                                  <w:marTop w:val="0"/>
                                                  <w:marBottom w:val="0"/>
                                                  <w:divBdr>
                                                    <w:top w:val="none" w:sz="0" w:space="0" w:color="auto"/>
                                                    <w:left w:val="none" w:sz="0" w:space="0" w:color="auto"/>
                                                    <w:bottom w:val="none" w:sz="0" w:space="0" w:color="auto"/>
                                                    <w:right w:val="none" w:sz="0" w:space="0" w:color="auto"/>
                                                  </w:divBdr>
                                                  <w:divsChild>
                                                    <w:div w:id="1510871022">
                                                      <w:marLeft w:val="0"/>
                                                      <w:marRight w:val="0"/>
                                                      <w:marTop w:val="0"/>
                                                      <w:marBottom w:val="0"/>
                                                      <w:divBdr>
                                                        <w:top w:val="none" w:sz="0" w:space="0" w:color="auto"/>
                                                        <w:left w:val="none" w:sz="0" w:space="0" w:color="auto"/>
                                                        <w:bottom w:val="none" w:sz="0" w:space="0" w:color="auto"/>
                                                        <w:right w:val="none" w:sz="0" w:space="0" w:color="auto"/>
                                                      </w:divBdr>
                                                      <w:divsChild>
                                                        <w:div w:id="192963602">
                                                          <w:marLeft w:val="0"/>
                                                          <w:marRight w:val="0"/>
                                                          <w:marTop w:val="0"/>
                                                          <w:marBottom w:val="0"/>
                                                          <w:divBdr>
                                                            <w:top w:val="none" w:sz="0" w:space="0" w:color="auto"/>
                                                            <w:left w:val="none" w:sz="0" w:space="0" w:color="auto"/>
                                                            <w:bottom w:val="none" w:sz="0" w:space="0" w:color="auto"/>
                                                            <w:right w:val="none" w:sz="0" w:space="0" w:color="auto"/>
                                                          </w:divBdr>
                                                          <w:divsChild>
                                                            <w:div w:id="142622839">
                                                              <w:marLeft w:val="0"/>
                                                              <w:marRight w:val="375"/>
                                                              <w:marTop w:val="0"/>
                                                              <w:marBottom w:val="0"/>
                                                              <w:divBdr>
                                                                <w:top w:val="none" w:sz="0" w:space="0" w:color="auto"/>
                                                                <w:left w:val="none" w:sz="0" w:space="0" w:color="auto"/>
                                                                <w:bottom w:val="none" w:sz="0" w:space="0" w:color="auto"/>
                                                                <w:right w:val="none" w:sz="0" w:space="0" w:color="auto"/>
                                                              </w:divBdr>
                                                            </w:div>
                                                            <w:div w:id="855273790">
                                                              <w:marLeft w:val="0"/>
                                                              <w:marRight w:val="0"/>
                                                              <w:marTop w:val="0"/>
                                                              <w:marBottom w:val="0"/>
                                                              <w:divBdr>
                                                                <w:top w:val="none" w:sz="0" w:space="0" w:color="auto"/>
                                                                <w:left w:val="none" w:sz="0" w:space="0" w:color="auto"/>
                                                                <w:bottom w:val="none" w:sz="0" w:space="0" w:color="auto"/>
                                                                <w:right w:val="none" w:sz="0" w:space="0" w:color="auto"/>
                                                              </w:divBdr>
                                                            </w:div>
                                                          </w:divsChild>
                                                        </w:div>
                                                        <w:div w:id="514735799">
                                                          <w:marLeft w:val="0"/>
                                                          <w:marRight w:val="0"/>
                                                          <w:marTop w:val="180"/>
                                                          <w:marBottom w:val="195"/>
                                                          <w:divBdr>
                                                            <w:top w:val="none" w:sz="0" w:space="0" w:color="auto"/>
                                                            <w:left w:val="none" w:sz="0" w:space="0" w:color="auto"/>
                                                            <w:bottom w:val="none" w:sz="0" w:space="0" w:color="auto"/>
                                                            <w:right w:val="none" w:sz="0" w:space="0" w:color="auto"/>
                                                          </w:divBdr>
                                                        </w:div>
                                                        <w:div w:id="352077189">
                                                          <w:marLeft w:val="0"/>
                                                          <w:marRight w:val="375"/>
                                                          <w:marTop w:val="0"/>
                                                          <w:marBottom w:val="0"/>
                                                          <w:divBdr>
                                                            <w:top w:val="none" w:sz="0" w:space="0" w:color="auto"/>
                                                            <w:left w:val="none" w:sz="0" w:space="0" w:color="auto"/>
                                                            <w:bottom w:val="none" w:sz="0" w:space="0" w:color="auto"/>
                                                            <w:right w:val="none" w:sz="0" w:space="0" w:color="auto"/>
                                                          </w:divBdr>
                                                        </w:div>
                                                        <w:div w:id="582446730">
                                                          <w:marLeft w:val="0"/>
                                                          <w:marRight w:val="0"/>
                                                          <w:marTop w:val="0"/>
                                                          <w:marBottom w:val="0"/>
                                                          <w:divBdr>
                                                            <w:top w:val="none" w:sz="0" w:space="0" w:color="auto"/>
                                                            <w:left w:val="none" w:sz="0" w:space="0" w:color="auto"/>
                                                            <w:bottom w:val="none" w:sz="0" w:space="0" w:color="auto"/>
                                                            <w:right w:val="none" w:sz="0" w:space="0" w:color="auto"/>
                                                          </w:divBdr>
                                                        </w:div>
                                                      </w:divsChild>
                                                    </w:div>
                                                    <w:div w:id="617183068">
                                                      <w:marLeft w:val="0"/>
                                                      <w:marRight w:val="0"/>
                                                      <w:marTop w:val="180"/>
                                                      <w:marBottom w:val="195"/>
                                                      <w:divBdr>
                                                        <w:top w:val="none" w:sz="0" w:space="0" w:color="auto"/>
                                                        <w:left w:val="none" w:sz="0" w:space="0" w:color="auto"/>
                                                        <w:bottom w:val="none" w:sz="0" w:space="0" w:color="auto"/>
                                                        <w:right w:val="none" w:sz="0" w:space="0" w:color="auto"/>
                                                      </w:divBdr>
                                                    </w:div>
                                                    <w:div w:id="950546868">
                                                      <w:marLeft w:val="0"/>
                                                      <w:marRight w:val="375"/>
                                                      <w:marTop w:val="0"/>
                                                      <w:marBottom w:val="0"/>
                                                      <w:divBdr>
                                                        <w:top w:val="none" w:sz="0" w:space="0" w:color="auto"/>
                                                        <w:left w:val="none" w:sz="0" w:space="0" w:color="auto"/>
                                                        <w:bottom w:val="none" w:sz="0" w:space="0" w:color="auto"/>
                                                        <w:right w:val="none" w:sz="0" w:space="0" w:color="auto"/>
                                                      </w:divBdr>
                                                    </w:div>
                                                    <w:div w:id="1443770834">
                                                      <w:marLeft w:val="0"/>
                                                      <w:marRight w:val="0"/>
                                                      <w:marTop w:val="0"/>
                                                      <w:marBottom w:val="0"/>
                                                      <w:divBdr>
                                                        <w:top w:val="none" w:sz="0" w:space="0" w:color="auto"/>
                                                        <w:left w:val="none" w:sz="0" w:space="0" w:color="auto"/>
                                                        <w:bottom w:val="none" w:sz="0" w:space="0" w:color="auto"/>
                                                        <w:right w:val="none" w:sz="0" w:space="0" w:color="auto"/>
                                                      </w:divBdr>
                                                    </w:div>
                                                    <w:div w:id="1712151845">
                                                      <w:marLeft w:val="0"/>
                                                      <w:marRight w:val="375"/>
                                                      <w:marTop w:val="0"/>
                                                      <w:marBottom w:val="0"/>
                                                      <w:divBdr>
                                                        <w:top w:val="none" w:sz="0" w:space="0" w:color="auto"/>
                                                        <w:left w:val="none" w:sz="0" w:space="0" w:color="auto"/>
                                                        <w:bottom w:val="none" w:sz="0" w:space="0" w:color="auto"/>
                                                        <w:right w:val="none" w:sz="0" w:space="0" w:color="auto"/>
                                                      </w:divBdr>
                                                    </w:div>
                                                    <w:div w:id="1961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gov.ru/urovni-terroristicheskoy-opasnosti.html" TargetMode="External"/><Relationship Id="rId3" Type="http://schemas.microsoft.com/office/2007/relationships/stylesWithEffects" Target="stylesWithEffects.xml"/><Relationship Id="rId7" Type="http://schemas.openxmlformats.org/officeDocument/2006/relationships/hyperlink" Target="http://nac.gov.ru/urovni-terroristicheskoy-opasnost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1521</Words>
  <Characters>8672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2024-11-17T13:44:00Z</dcterms:created>
  <dcterms:modified xsi:type="dcterms:W3CDTF">2024-11-17T13:44:00Z</dcterms:modified>
</cp:coreProperties>
</file>