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2D" w:rsidRDefault="002B022D" w:rsidP="002B022D">
      <w:pPr>
        <w:ind w:left="6096"/>
        <w:jc w:val="right"/>
        <w:rPr>
          <w:rFonts w:ascii="Times New Roman" w:hAnsi="Times New Roman"/>
          <w:caps/>
          <w:sz w:val="24"/>
          <w:szCs w:val="24"/>
        </w:rPr>
      </w:pPr>
    </w:p>
    <w:p w:rsidR="002B022D" w:rsidRDefault="002B022D" w:rsidP="002B022D">
      <w:pPr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Утверждено</w:t>
      </w:r>
      <w:r>
        <w:rPr>
          <w:rFonts w:ascii="Times New Roman" w:hAnsi="Times New Roman"/>
          <w:sz w:val="24"/>
          <w:szCs w:val="24"/>
        </w:rPr>
        <w:t>:</w:t>
      </w:r>
    </w:p>
    <w:p w:rsidR="002B022D" w:rsidRDefault="00E267AC" w:rsidP="002B022D">
      <w:pPr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2B022D">
        <w:rPr>
          <w:rFonts w:ascii="Times New Roman" w:hAnsi="Times New Roman"/>
          <w:sz w:val="24"/>
          <w:szCs w:val="24"/>
        </w:rPr>
        <w:t>иректор Муниципального автономного учреждения «Молодежный центр «Диалог»</w:t>
      </w:r>
    </w:p>
    <w:p w:rsidR="002B022D" w:rsidRDefault="002B022D" w:rsidP="002B022D">
      <w:pPr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B022D" w:rsidRDefault="002B022D" w:rsidP="002B022D">
      <w:pPr>
        <w:ind w:left="60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Вахрамеева Е.А.</w:t>
      </w:r>
    </w:p>
    <w:p w:rsidR="00CA1389" w:rsidRDefault="00CA1389">
      <w:pPr>
        <w:ind w:left="6096"/>
        <w:jc w:val="right"/>
        <w:rPr>
          <w:rFonts w:ascii="Times New Roman" w:hAnsi="Times New Roman"/>
          <w:caps/>
          <w:sz w:val="24"/>
          <w:szCs w:val="24"/>
        </w:rPr>
      </w:pPr>
    </w:p>
    <w:p w:rsidR="00CA1389" w:rsidRDefault="00CA1389">
      <w:pPr>
        <w:ind w:left="6096"/>
        <w:jc w:val="right"/>
        <w:rPr>
          <w:rFonts w:ascii="Times New Roman" w:hAnsi="Times New Roman"/>
          <w:caps/>
          <w:sz w:val="24"/>
          <w:szCs w:val="24"/>
        </w:rPr>
      </w:pPr>
    </w:p>
    <w:p w:rsidR="00CA1389" w:rsidRDefault="00CA1389">
      <w:pPr>
        <w:ind w:left="6096"/>
        <w:jc w:val="right"/>
        <w:rPr>
          <w:rFonts w:ascii="Times New Roman" w:hAnsi="Times New Roman"/>
          <w:caps/>
          <w:sz w:val="24"/>
          <w:szCs w:val="24"/>
        </w:rPr>
      </w:pPr>
    </w:p>
    <w:p w:rsidR="00CA1389" w:rsidRDefault="00CA1389">
      <w:pPr>
        <w:ind w:left="6096"/>
        <w:jc w:val="center"/>
        <w:rPr>
          <w:rFonts w:ascii="Times New Roman" w:hAnsi="Times New Roman"/>
          <w:caps/>
          <w:sz w:val="24"/>
          <w:szCs w:val="24"/>
        </w:rPr>
      </w:pPr>
    </w:p>
    <w:p w:rsidR="00D64E2C" w:rsidRDefault="00D64E2C">
      <w:pPr>
        <w:ind w:left="6096"/>
        <w:jc w:val="center"/>
        <w:rPr>
          <w:rFonts w:ascii="Times New Roman" w:hAnsi="Times New Roman"/>
          <w:caps/>
          <w:sz w:val="24"/>
          <w:szCs w:val="24"/>
        </w:rPr>
      </w:pPr>
    </w:p>
    <w:p w:rsidR="00D64E2C" w:rsidRDefault="00D64E2C">
      <w:pPr>
        <w:ind w:left="6096"/>
        <w:jc w:val="center"/>
        <w:rPr>
          <w:rFonts w:ascii="Times New Roman" w:hAnsi="Times New Roman"/>
          <w:caps/>
          <w:sz w:val="24"/>
          <w:szCs w:val="24"/>
        </w:rPr>
      </w:pPr>
    </w:p>
    <w:p w:rsidR="00D64E2C" w:rsidRDefault="00D64E2C">
      <w:pPr>
        <w:ind w:left="6096"/>
        <w:jc w:val="center"/>
        <w:rPr>
          <w:rFonts w:ascii="Times New Roman" w:hAnsi="Times New Roman"/>
          <w:caps/>
          <w:sz w:val="24"/>
          <w:szCs w:val="24"/>
        </w:rPr>
      </w:pPr>
    </w:p>
    <w:p w:rsidR="00D64E2C" w:rsidRDefault="00D64E2C">
      <w:pPr>
        <w:ind w:left="6096"/>
        <w:jc w:val="center"/>
        <w:rPr>
          <w:rFonts w:ascii="Times New Roman" w:hAnsi="Times New Roman"/>
          <w:caps/>
          <w:sz w:val="24"/>
          <w:szCs w:val="24"/>
        </w:rPr>
      </w:pPr>
    </w:p>
    <w:p w:rsidR="00D64E2C" w:rsidRDefault="00D64E2C">
      <w:pPr>
        <w:ind w:left="6096"/>
        <w:jc w:val="center"/>
        <w:rPr>
          <w:rFonts w:ascii="Times New Roman" w:hAnsi="Times New Roman"/>
          <w:caps/>
          <w:sz w:val="24"/>
          <w:szCs w:val="24"/>
        </w:rPr>
      </w:pPr>
    </w:p>
    <w:p w:rsidR="00D64E2C" w:rsidRDefault="00D64E2C">
      <w:pPr>
        <w:ind w:left="6096"/>
        <w:jc w:val="center"/>
        <w:rPr>
          <w:rFonts w:ascii="Times New Roman" w:hAnsi="Times New Roman"/>
          <w:caps/>
          <w:sz w:val="24"/>
          <w:szCs w:val="24"/>
        </w:rPr>
      </w:pPr>
    </w:p>
    <w:p w:rsidR="00D64E2C" w:rsidRDefault="00D64E2C" w:rsidP="002B022D">
      <w:pPr>
        <w:rPr>
          <w:rFonts w:ascii="Times New Roman" w:hAnsi="Times New Roman"/>
          <w:caps/>
          <w:sz w:val="24"/>
          <w:szCs w:val="24"/>
        </w:rPr>
      </w:pPr>
    </w:p>
    <w:p w:rsidR="00D64E2C" w:rsidRDefault="00D64E2C">
      <w:pPr>
        <w:ind w:left="6096"/>
        <w:jc w:val="center"/>
        <w:rPr>
          <w:rFonts w:ascii="Times New Roman" w:hAnsi="Times New Roman"/>
          <w:caps/>
          <w:sz w:val="24"/>
          <w:szCs w:val="24"/>
        </w:rPr>
      </w:pPr>
    </w:p>
    <w:p w:rsidR="00D64E2C" w:rsidRDefault="00D64E2C">
      <w:pPr>
        <w:ind w:left="6096"/>
        <w:jc w:val="center"/>
        <w:rPr>
          <w:rFonts w:ascii="Times New Roman" w:hAnsi="Times New Roman"/>
          <w:caps/>
          <w:sz w:val="24"/>
          <w:szCs w:val="24"/>
        </w:rPr>
      </w:pPr>
    </w:p>
    <w:p w:rsidR="00D64E2C" w:rsidRDefault="00D64E2C">
      <w:pPr>
        <w:ind w:left="6096"/>
        <w:jc w:val="center"/>
        <w:rPr>
          <w:rFonts w:ascii="Times New Roman" w:hAnsi="Times New Roman"/>
          <w:caps/>
          <w:sz w:val="24"/>
          <w:szCs w:val="24"/>
        </w:rPr>
      </w:pPr>
    </w:p>
    <w:p w:rsidR="00CA1389" w:rsidRDefault="00CA1389">
      <w:pPr>
        <w:ind w:left="6096"/>
        <w:jc w:val="center"/>
        <w:rPr>
          <w:rFonts w:ascii="Times New Roman" w:hAnsi="Times New Roman"/>
          <w:caps/>
          <w:sz w:val="24"/>
          <w:szCs w:val="24"/>
        </w:rPr>
      </w:pPr>
    </w:p>
    <w:p w:rsidR="00CA1389" w:rsidRPr="00505EDE" w:rsidRDefault="00CA1389" w:rsidP="00505EDE"/>
    <w:p w:rsidR="005F7957" w:rsidRDefault="00D64E2C" w:rsidP="00505EDE">
      <w:pPr>
        <w:jc w:val="center"/>
        <w:rPr>
          <w:rFonts w:ascii="Times New Roman" w:hAnsi="Times New Roman" w:cs="Times New Roman"/>
          <w:sz w:val="48"/>
          <w:szCs w:val="44"/>
        </w:rPr>
      </w:pPr>
      <w:r>
        <w:rPr>
          <w:rFonts w:ascii="Times New Roman" w:hAnsi="Times New Roman" w:cs="Times New Roman"/>
          <w:sz w:val="48"/>
          <w:szCs w:val="44"/>
        </w:rPr>
        <w:t xml:space="preserve">Положение </w:t>
      </w:r>
      <w:r w:rsidR="0074057F">
        <w:rPr>
          <w:rFonts w:ascii="Times New Roman" w:hAnsi="Times New Roman" w:cs="Times New Roman"/>
          <w:sz w:val="48"/>
          <w:szCs w:val="44"/>
        </w:rPr>
        <w:t xml:space="preserve">о проведении </w:t>
      </w:r>
    </w:p>
    <w:p w:rsidR="00CA1389" w:rsidRPr="00D64E2C" w:rsidRDefault="0074057F" w:rsidP="00505EDE">
      <w:pPr>
        <w:jc w:val="center"/>
        <w:rPr>
          <w:rFonts w:ascii="Times New Roman" w:hAnsi="Times New Roman" w:cs="Times New Roman"/>
          <w:sz w:val="48"/>
          <w:szCs w:val="44"/>
        </w:rPr>
      </w:pPr>
      <w:r>
        <w:rPr>
          <w:rFonts w:ascii="Times New Roman" w:hAnsi="Times New Roman" w:cs="Times New Roman"/>
          <w:sz w:val="48"/>
          <w:szCs w:val="44"/>
        </w:rPr>
        <w:t xml:space="preserve">добровольческой патриотической </w:t>
      </w:r>
      <w:r w:rsidR="00D64E2C">
        <w:rPr>
          <w:rFonts w:ascii="Times New Roman" w:hAnsi="Times New Roman" w:cs="Times New Roman"/>
          <w:sz w:val="48"/>
          <w:szCs w:val="44"/>
        </w:rPr>
        <w:t xml:space="preserve">акции </w:t>
      </w:r>
      <w:r w:rsidR="00D64E2C">
        <w:rPr>
          <w:rFonts w:ascii="Times New Roman" w:hAnsi="Times New Roman" w:cs="Times New Roman"/>
          <w:sz w:val="48"/>
          <w:szCs w:val="44"/>
        </w:rPr>
        <w:br/>
        <w:t>«Позаботься о памятниках»</w:t>
      </w:r>
    </w:p>
    <w:p w:rsidR="00CA1389" w:rsidRDefault="00CA1389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Default="00CA1389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Default="00CA1389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Default="00CA1389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Default="00CA1389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Default="00CA1389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Default="00CA1389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Default="00CA1389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Default="00CA1389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Default="00CA1389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Default="00CA1389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Default="00CA1389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Default="00CA1389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Default="00CA1389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Default="00CA1389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Default="00CA1389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Default="00CA1389" w:rsidP="00505EDE">
      <w:pPr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Default="00CA1389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Default="00CA1389" w:rsidP="00D64E2C">
      <w:pPr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Default="00CA1389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Default="00CA1389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Default="00CA1389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Default="00CA1389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64E2C" w:rsidRDefault="00D64E2C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64E2C" w:rsidRDefault="00D64E2C">
      <w:pPr>
        <w:ind w:left="6096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CA1389" w:rsidRPr="002D0254" w:rsidRDefault="002D0254" w:rsidP="002D025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Сосновый Бор</w:t>
      </w:r>
      <w:r w:rsidR="0074057F">
        <w:rPr>
          <w:rFonts w:ascii="Times New Roman" w:hAnsi="Times New Roman"/>
          <w:sz w:val="28"/>
          <w:szCs w:val="28"/>
        </w:rPr>
        <w:t>,</w:t>
      </w:r>
    </w:p>
    <w:p w:rsidR="00CA1389" w:rsidRPr="002B022D" w:rsidRDefault="00E25A56" w:rsidP="002B02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2B022D">
        <w:rPr>
          <w:rFonts w:ascii="Times New Roman" w:hAnsi="Times New Roman"/>
          <w:sz w:val="28"/>
          <w:szCs w:val="28"/>
        </w:rPr>
        <w:t xml:space="preserve"> год</w:t>
      </w:r>
    </w:p>
    <w:p w:rsidR="00CA1389" w:rsidRDefault="00CD48C0" w:rsidP="002B022D">
      <w:pPr>
        <w:tabs>
          <w:tab w:val="left" w:pos="3810"/>
        </w:tabs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ПОЛОЖЕНИЕ</w:t>
      </w:r>
    </w:p>
    <w:p w:rsidR="0074057F" w:rsidRDefault="00CD48C0">
      <w:pPr>
        <w:tabs>
          <w:tab w:val="left" w:pos="381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проведении </w:t>
      </w:r>
      <w:r w:rsidR="0074057F">
        <w:rPr>
          <w:rFonts w:ascii="Times New Roman" w:hAnsi="Times New Roman"/>
          <w:b/>
          <w:bCs/>
          <w:sz w:val="28"/>
          <w:szCs w:val="28"/>
        </w:rPr>
        <w:t>добровольческой патриотической</w:t>
      </w:r>
      <w:r>
        <w:rPr>
          <w:rFonts w:ascii="Times New Roman" w:hAnsi="Times New Roman"/>
          <w:b/>
          <w:bCs/>
          <w:sz w:val="28"/>
          <w:szCs w:val="28"/>
        </w:rPr>
        <w:t xml:space="preserve"> акции </w:t>
      </w:r>
    </w:p>
    <w:p w:rsidR="00CA1389" w:rsidRDefault="00CD48C0">
      <w:pPr>
        <w:tabs>
          <w:tab w:val="left" w:pos="381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5A06C1" w:rsidRPr="005A06C1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Позаботься о памятниках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="00505EDE">
        <w:rPr>
          <w:rFonts w:ascii="Times New Roman" w:hAnsi="Times New Roman"/>
          <w:b/>
          <w:bCs/>
          <w:sz w:val="28"/>
          <w:szCs w:val="28"/>
        </w:rPr>
        <w:t>.</w:t>
      </w:r>
    </w:p>
    <w:p w:rsidR="00CA1389" w:rsidRDefault="00CA1389">
      <w:pPr>
        <w:tabs>
          <w:tab w:val="left" w:pos="381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389" w:rsidRDefault="00CD48C0">
      <w:pPr>
        <w:pStyle w:val="a5"/>
        <w:numPr>
          <w:ilvl w:val="0"/>
          <w:numId w:val="2"/>
        </w:num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505EDE">
        <w:rPr>
          <w:rFonts w:ascii="Times New Roman" w:hAnsi="Times New Roman"/>
          <w:b/>
          <w:bCs/>
          <w:sz w:val="28"/>
          <w:szCs w:val="28"/>
        </w:rPr>
        <w:t>БЩИЕ ПОЛОЖЕНИЯ.</w:t>
      </w:r>
    </w:p>
    <w:p w:rsidR="00B5093E" w:rsidRDefault="00B5093E" w:rsidP="00371E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</w:p>
    <w:p w:rsidR="00371E8E" w:rsidRDefault="0074057F" w:rsidP="002B022D">
      <w:pPr>
        <w:pStyle w:val="a5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Добровольческая патриотическая акция</w:t>
      </w:r>
      <w:r w:rsidR="00371E8E" w:rsidRPr="00371E8E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 «Позаботься о памятниках» (далее – Акция) проводится в соответствии с планом мероприятий Муниципального автономного учреждения «Молодежный центр «Диалог»</w:t>
      </w:r>
      <w:r w:rsidR="00505EDE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, совместно с отделом по молодёжной политике Администрации Сосновоборского городского округа. </w:t>
      </w:r>
    </w:p>
    <w:p w:rsidR="00393475" w:rsidRDefault="00393475" w:rsidP="000F409D">
      <w:pPr>
        <w:pStyle w:val="a5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Акция проводится на территории города Сосновый Бор и Ленинградской области.</w:t>
      </w:r>
    </w:p>
    <w:p w:rsidR="00634A4F" w:rsidRPr="00634A4F" w:rsidRDefault="00634A4F" w:rsidP="00634A4F">
      <w:pPr>
        <w:pStyle w:val="a5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Акция </w:t>
      </w:r>
      <w:r w:rsidRPr="00634A4F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посвящена Дню памяти сожженных немецко-фашистскими оккупантами в годы Великой Отечественной войны деревень Ленинградской области. </w:t>
      </w:r>
    </w:p>
    <w:p w:rsidR="00B5093E" w:rsidRDefault="0074057F" w:rsidP="000F409D">
      <w:pPr>
        <w:pStyle w:val="a5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-709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Акция </w:t>
      </w:r>
      <w:r w:rsidR="00371E8E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создана для молодежного объединения добровольцев, участвующих бескорыстно (без извлечения прибыли) </w:t>
      </w:r>
      <w:r w:rsidR="00B5093E" w:rsidRPr="00371E8E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в</w:t>
      </w:r>
      <w:r w:rsidR="00393475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 целях сохранения</w:t>
      </w:r>
      <w:r w:rsidR="00371E8E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 памятников</w:t>
      </w:r>
      <w:r w:rsidR="00393475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 и воинских захоронений</w:t>
      </w:r>
      <w:r w:rsidR="00884755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 </w:t>
      </w:r>
      <w:r w:rsidR="003904D2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на территории Сосновоборского городского округа и Ленинградской области </w:t>
      </w:r>
      <w:r w:rsidR="00B5093E" w:rsidRPr="00371E8E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дл</w:t>
      </w:r>
      <w:r w:rsidR="00371E8E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я настоящих и будущих поколений.</w:t>
      </w:r>
    </w:p>
    <w:p w:rsidR="00371E8E" w:rsidRPr="00884755" w:rsidRDefault="00884755" w:rsidP="000F409D">
      <w:pPr>
        <w:pStyle w:val="a5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Каждый участник Акции должен быть зарегистрирован на платформе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Добро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» </w:t>
      </w:r>
      <w:r w:rsidRPr="00373109">
        <w:rPr>
          <w:rFonts w:ascii="Times New Roman" w:hAnsi="Times New Roman" w:cs="Times New Roman"/>
          <w:color w:val="000000" w:themeColor="text1"/>
          <w:sz w:val="28"/>
          <w:szCs w:val="24"/>
        </w:rPr>
        <w:t>(</w:t>
      </w:r>
      <w:hyperlink r:id="rId8" w:history="1">
        <w:r w:rsidRPr="00373109">
          <w:rPr>
            <w:rStyle w:val="Hyperlink0"/>
            <w:rFonts w:ascii="Times New Roman" w:hAnsi="Times New Roman" w:cs="Times New Roman"/>
            <w:color w:val="000000" w:themeColor="text1"/>
            <w:sz w:val="28"/>
            <w:szCs w:val="24"/>
            <w:u w:val="none"/>
          </w:rPr>
          <w:t>https://dobro.ru/</w:t>
        </w:r>
      </w:hyperlink>
      <w:r w:rsidRPr="00373109">
        <w:rPr>
          <w:rFonts w:ascii="Times New Roman" w:hAnsi="Times New Roman" w:cs="Times New Roman"/>
          <w:color w:val="000000" w:themeColor="text1"/>
          <w:sz w:val="28"/>
          <w:szCs w:val="24"/>
        </w:rPr>
        <w:t>).</w:t>
      </w:r>
    </w:p>
    <w:p w:rsidR="00884755" w:rsidRPr="00884755" w:rsidRDefault="00884755" w:rsidP="000F409D">
      <w:pPr>
        <w:pStyle w:val="a5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37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Акции создает событие или мероприятие на платформе </w:t>
      </w:r>
      <w:proofErr w:type="spellStart"/>
      <w:r w:rsidRPr="00373109">
        <w:rPr>
          <w:rFonts w:ascii="Times New Roman" w:hAnsi="Times New Roman" w:cs="Times New Roman"/>
          <w:color w:val="000000" w:themeColor="text1"/>
          <w:sz w:val="28"/>
          <w:szCs w:val="28"/>
        </w:rPr>
        <w:t>Добро</w:t>
      </w:r>
      <w:proofErr w:type="gramStart"/>
      <w:r w:rsidRPr="0037310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37310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37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9" w:history="1">
        <w:r w:rsidRPr="00373109">
          <w:rPr>
            <w:rStyle w:val="Hyperlink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https://dobro.ru/</w:t>
        </w:r>
      </w:hyperlink>
      <w:r w:rsidRPr="00373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2D0254">
        <w:rPr>
          <w:rFonts w:ascii="Times New Roman" w:hAnsi="Times New Roman" w:cs="Times New Roman"/>
          <w:sz w:val="28"/>
          <w:szCs w:val="28"/>
        </w:rPr>
        <w:t>где каждый желающий сможет подать заявку на участие в Акции.</w:t>
      </w:r>
    </w:p>
    <w:p w:rsidR="00CA1389" w:rsidRDefault="00CA1389" w:rsidP="00657323">
      <w:p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389" w:rsidRDefault="00CD48C0">
      <w:pPr>
        <w:tabs>
          <w:tab w:val="left" w:pos="381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</w:t>
      </w:r>
      <w:r w:rsidR="00505EDE">
        <w:rPr>
          <w:rFonts w:ascii="Times New Roman" w:hAnsi="Times New Roman"/>
          <w:b/>
          <w:bCs/>
          <w:sz w:val="28"/>
          <w:szCs w:val="28"/>
        </w:rPr>
        <w:t>ЕЛЬ И ЗАДАЧИ АКЦИИ.</w:t>
      </w:r>
    </w:p>
    <w:p w:rsidR="000910C7" w:rsidRPr="005F7957" w:rsidRDefault="00CD48C0" w:rsidP="002B022D">
      <w:pPr>
        <w:tabs>
          <w:tab w:val="left" w:pos="3810"/>
        </w:tabs>
        <w:spacing w:line="276" w:lineRule="auto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5F7957">
        <w:rPr>
          <w:rFonts w:ascii="Times New Roman" w:hAnsi="Times New Roman"/>
          <w:b/>
          <w:bCs/>
          <w:color w:val="auto"/>
          <w:sz w:val="28"/>
          <w:szCs w:val="28"/>
        </w:rPr>
        <w:t>2.1. Цел</w:t>
      </w:r>
      <w:r w:rsidR="00505EDE" w:rsidRPr="005F7957">
        <w:rPr>
          <w:rFonts w:ascii="Times New Roman" w:hAnsi="Times New Roman"/>
          <w:b/>
          <w:bCs/>
          <w:color w:val="auto"/>
          <w:sz w:val="28"/>
          <w:szCs w:val="28"/>
        </w:rPr>
        <w:t>ь</w:t>
      </w:r>
      <w:r w:rsidRPr="005F7957">
        <w:rPr>
          <w:rFonts w:ascii="Times New Roman" w:hAnsi="Times New Roman"/>
          <w:b/>
          <w:bCs/>
          <w:color w:val="auto"/>
          <w:sz w:val="28"/>
          <w:szCs w:val="28"/>
        </w:rPr>
        <w:t xml:space="preserve">: </w:t>
      </w:r>
      <w:r w:rsidR="0080438F" w:rsidRPr="005F7957">
        <w:rPr>
          <w:rFonts w:ascii="Times New Roman" w:hAnsi="Times New Roman"/>
          <w:bCs/>
          <w:color w:val="auto"/>
          <w:sz w:val="28"/>
          <w:szCs w:val="28"/>
        </w:rPr>
        <w:t>Создание условий для сохранени</w:t>
      </w:r>
      <w:r w:rsidR="005F7957" w:rsidRPr="005F7957">
        <w:rPr>
          <w:rFonts w:ascii="Times New Roman" w:hAnsi="Times New Roman"/>
          <w:bCs/>
          <w:color w:val="auto"/>
          <w:sz w:val="28"/>
          <w:szCs w:val="28"/>
        </w:rPr>
        <w:t>я</w:t>
      </w:r>
      <w:r w:rsidR="0080438F" w:rsidRPr="005F7957">
        <w:rPr>
          <w:rFonts w:ascii="Times New Roman" w:hAnsi="Times New Roman"/>
          <w:bCs/>
          <w:color w:val="auto"/>
          <w:sz w:val="28"/>
          <w:szCs w:val="28"/>
        </w:rPr>
        <w:t xml:space="preserve"> и защит</w:t>
      </w:r>
      <w:r w:rsidR="005F7957" w:rsidRPr="005F7957">
        <w:rPr>
          <w:rFonts w:ascii="Times New Roman" w:hAnsi="Times New Roman"/>
          <w:bCs/>
          <w:color w:val="auto"/>
          <w:sz w:val="28"/>
          <w:szCs w:val="28"/>
        </w:rPr>
        <w:t>ы</w:t>
      </w:r>
      <w:r w:rsidR="0080438F" w:rsidRPr="005F7957">
        <w:rPr>
          <w:rFonts w:ascii="Times New Roman" w:hAnsi="Times New Roman"/>
          <w:bCs/>
          <w:color w:val="auto"/>
          <w:sz w:val="28"/>
          <w:szCs w:val="28"/>
        </w:rPr>
        <w:t xml:space="preserve"> объектов, обладающих культурной и исторической </w:t>
      </w:r>
      <w:r w:rsidR="0080438F" w:rsidRPr="005F79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ценностью. </w:t>
      </w:r>
      <w:r w:rsidR="005C08EE" w:rsidRPr="005F7957">
        <w:rPr>
          <w:rFonts w:ascii="Times New Roman" w:hAnsi="Times New Roman" w:cs="Times New Roman"/>
          <w:bCs/>
          <w:color w:val="auto"/>
          <w:sz w:val="28"/>
          <w:szCs w:val="28"/>
        </w:rPr>
        <w:t>Меры включают</w:t>
      </w:r>
      <w:r w:rsidR="002850D1" w:rsidRPr="005F79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себя</w:t>
      </w:r>
      <w:r w:rsidR="005C08EE" w:rsidRPr="005F79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приведение</w:t>
      </w:r>
      <w:r w:rsidR="002850D1" w:rsidRPr="005F79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надлежащий вид</w:t>
      </w:r>
      <w:r w:rsidR="005C08EE" w:rsidRPr="005F79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F409D" w:rsidRPr="005F7957">
        <w:rPr>
          <w:rFonts w:ascii="Times New Roman" w:hAnsi="Times New Roman" w:cs="Times New Roman"/>
          <w:bCs/>
          <w:color w:val="auto"/>
          <w:sz w:val="28"/>
          <w:szCs w:val="28"/>
        </w:rPr>
        <w:t>памятников</w:t>
      </w:r>
      <w:r w:rsidR="002850D1" w:rsidRPr="005F7957">
        <w:rPr>
          <w:rFonts w:ascii="Times New Roman" w:hAnsi="Times New Roman" w:cs="Times New Roman"/>
          <w:bCs/>
          <w:color w:val="auto"/>
          <w:sz w:val="28"/>
          <w:szCs w:val="28"/>
        </w:rPr>
        <w:t>, воинских захоронений</w:t>
      </w:r>
      <w:r w:rsidR="000F409D" w:rsidRPr="005F79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благоустройство</w:t>
      </w:r>
      <w:r w:rsidR="005C08EE" w:rsidRPr="005F79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территории</w:t>
      </w:r>
      <w:r w:rsidR="000F409D" w:rsidRPr="005F79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5D0D23" w:rsidRPr="005F7957">
        <w:rPr>
          <w:rFonts w:ascii="Times New Roman" w:hAnsi="Times New Roman" w:cs="Times New Roman"/>
          <w:color w:val="auto"/>
          <w:sz w:val="28"/>
          <w:szCs w:val="28"/>
        </w:rPr>
        <w:t>тем самым пробуждают</w:t>
      </w:r>
      <w:r w:rsidR="000910C7" w:rsidRPr="005F7957">
        <w:rPr>
          <w:rFonts w:ascii="Times New Roman" w:hAnsi="Times New Roman" w:cs="Times New Roman"/>
          <w:color w:val="auto"/>
          <w:sz w:val="28"/>
          <w:szCs w:val="28"/>
        </w:rPr>
        <w:t xml:space="preserve"> национальное самосознание</w:t>
      </w:r>
      <w:r w:rsidR="000F409D" w:rsidRPr="005F7957">
        <w:rPr>
          <w:rFonts w:ascii="Times New Roman" w:hAnsi="Times New Roman" w:cs="Times New Roman"/>
          <w:color w:val="auto"/>
          <w:sz w:val="28"/>
          <w:szCs w:val="28"/>
        </w:rPr>
        <w:t xml:space="preserve"> у молодежи</w:t>
      </w:r>
      <w:r w:rsidR="002850D1" w:rsidRPr="005F7957">
        <w:rPr>
          <w:rFonts w:ascii="Times New Roman" w:hAnsi="Times New Roman" w:cs="Times New Roman"/>
          <w:color w:val="auto"/>
          <w:sz w:val="28"/>
          <w:szCs w:val="28"/>
        </w:rPr>
        <w:t>, любовь к своей Р</w:t>
      </w:r>
      <w:r w:rsidR="000910C7" w:rsidRPr="005F7957">
        <w:rPr>
          <w:rFonts w:ascii="Times New Roman" w:hAnsi="Times New Roman" w:cs="Times New Roman"/>
          <w:color w:val="auto"/>
          <w:sz w:val="28"/>
          <w:szCs w:val="28"/>
        </w:rPr>
        <w:t>одине, уважение к ее</w:t>
      </w:r>
      <w:r w:rsidR="002850D1" w:rsidRPr="005F7957">
        <w:rPr>
          <w:rFonts w:ascii="Times New Roman" w:hAnsi="Times New Roman" w:cs="Times New Roman"/>
          <w:color w:val="auto"/>
          <w:sz w:val="28"/>
          <w:szCs w:val="28"/>
        </w:rPr>
        <w:t xml:space="preserve"> истории и культуре, бережное отношение к историко-культурному наследию. </w:t>
      </w:r>
    </w:p>
    <w:p w:rsidR="00D64E2C" w:rsidRDefault="00D64E2C">
      <w:pPr>
        <w:tabs>
          <w:tab w:val="left" w:pos="3810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CA1389" w:rsidRDefault="00CD48C0">
      <w:p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2.2. Задачи:</w:t>
      </w:r>
    </w:p>
    <w:p w:rsidR="0080438F" w:rsidRDefault="00CD48C0" w:rsidP="0080438F">
      <w:pPr>
        <w:pStyle w:val="a6"/>
        <w:shd w:val="clear" w:color="auto" w:fill="FFFFFF"/>
        <w:spacing w:before="105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>
        <w:t xml:space="preserve"> </w:t>
      </w:r>
      <w:r w:rsidR="0080438F" w:rsidRPr="000910C7">
        <w:rPr>
          <w:sz w:val="28"/>
          <w:szCs w:val="28"/>
        </w:rPr>
        <w:t xml:space="preserve">Привлечение общественного внимания к </w:t>
      </w:r>
      <w:r w:rsidR="005D0D23">
        <w:rPr>
          <w:sz w:val="28"/>
          <w:szCs w:val="28"/>
        </w:rPr>
        <w:t xml:space="preserve">сохранению и бережному отношению к </w:t>
      </w:r>
      <w:r w:rsidR="000910C7">
        <w:rPr>
          <w:sz w:val="28"/>
          <w:szCs w:val="28"/>
        </w:rPr>
        <w:t>культурны</w:t>
      </w:r>
      <w:r w:rsidR="005D0D23">
        <w:rPr>
          <w:sz w:val="28"/>
          <w:szCs w:val="28"/>
        </w:rPr>
        <w:t>м</w:t>
      </w:r>
      <w:r w:rsidR="000910C7">
        <w:rPr>
          <w:sz w:val="28"/>
          <w:szCs w:val="28"/>
        </w:rPr>
        <w:t xml:space="preserve"> ценност</w:t>
      </w:r>
      <w:r w:rsidR="005D0D23">
        <w:rPr>
          <w:sz w:val="28"/>
          <w:szCs w:val="28"/>
        </w:rPr>
        <w:t>ям, разрушениям</w:t>
      </w:r>
      <w:r w:rsidR="000910C7">
        <w:rPr>
          <w:sz w:val="28"/>
          <w:szCs w:val="28"/>
        </w:rPr>
        <w:t xml:space="preserve"> памя</w:t>
      </w:r>
      <w:r w:rsidR="005D0D23">
        <w:rPr>
          <w:sz w:val="28"/>
          <w:szCs w:val="28"/>
        </w:rPr>
        <w:t>тников и их загрязнению</w:t>
      </w:r>
      <w:r w:rsidR="000F409D">
        <w:rPr>
          <w:sz w:val="28"/>
          <w:szCs w:val="28"/>
        </w:rPr>
        <w:t>.</w:t>
      </w:r>
    </w:p>
    <w:p w:rsidR="000910C7" w:rsidRDefault="000910C7" w:rsidP="0080438F">
      <w:pPr>
        <w:pStyle w:val="a6"/>
        <w:shd w:val="clear" w:color="auto" w:fill="FFFFFF"/>
        <w:spacing w:before="105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Участие в системе культурного воспитания и образования, ведение работы по пропаганде знаний в области </w:t>
      </w:r>
      <w:r w:rsidR="000F409D">
        <w:rPr>
          <w:sz w:val="28"/>
          <w:szCs w:val="28"/>
        </w:rPr>
        <w:t xml:space="preserve">сохранения </w:t>
      </w:r>
      <w:r>
        <w:rPr>
          <w:sz w:val="28"/>
          <w:szCs w:val="28"/>
        </w:rPr>
        <w:t>памятни</w:t>
      </w:r>
      <w:r w:rsidR="00955CD4">
        <w:rPr>
          <w:sz w:val="28"/>
          <w:szCs w:val="28"/>
        </w:rPr>
        <w:t>ков, истории и культуры</w:t>
      </w:r>
      <w:r w:rsidR="000F409D">
        <w:rPr>
          <w:sz w:val="28"/>
          <w:szCs w:val="28"/>
        </w:rPr>
        <w:t>.</w:t>
      </w:r>
    </w:p>
    <w:p w:rsidR="00955CD4" w:rsidRDefault="00955CD4" w:rsidP="0080438F">
      <w:pPr>
        <w:pStyle w:val="a6"/>
        <w:shd w:val="clear" w:color="auto" w:fill="FFFFFF"/>
        <w:spacing w:before="105" w:beforeAutospacing="0" w:after="10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Привлечение молодежи к работе над </w:t>
      </w:r>
      <w:r w:rsidR="000F409D">
        <w:rPr>
          <w:sz w:val="28"/>
          <w:szCs w:val="28"/>
        </w:rPr>
        <w:t>сохранением</w:t>
      </w:r>
      <w:r w:rsidR="003904D2">
        <w:rPr>
          <w:sz w:val="28"/>
          <w:szCs w:val="28"/>
        </w:rPr>
        <w:t xml:space="preserve"> исторической памяти, путём облагораживания территорий памятников</w:t>
      </w:r>
      <w:r w:rsidR="005D0D23">
        <w:rPr>
          <w:sz w:val="28"/>
          <w:szCs w:val="28"/>
        </w:rPr>
        <w:t xml:space="preserve"> и воинских захоронений</w:t>
      </w:r>
      <w:r w:rsidR="003904D2">
        <w:rPr>
          <w:sz w:val="28"/>
          <w:szCs w:val="28"/>
        </w:rPr>
        <w:t xml:space="preserve"> Сосновоборского городского округа и Ленинградской области.</w:t>
      </w:r>
    </w:p>
    <w:p w:rsidR="005F7957" w:rsidRPr="005F7957" w:rsidRDefault="005F7957" w:rsidP="005F7957">
      <w:p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957" w:rsidRDefault="005F7957" w:rsidP="005F7957">
      <w:pPr>
        <w:pStyle w:val="a5"/>
        <w:tabs>
          <w:tab w:val="left" w:pos="3810"/>
        </w:tabs>
        <w:spacing w:line="276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957" w:rsidRDefault="005F7957" w:rsidP="005F7957">
      <w:pPr>
        <w:pStyle w:val="a5"/>
        <w:tabs>
          <w:tab w:val="left" w:pos="3810"/>
        </w:tabs>
        <w:spacing w:line="276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957" w:rsidRDefault="005F7957" w:rsidP="005F7957">
      <w:pPr>
        <w:pStyle w:val="a5"/>
        <w:tabs>
          <w:tab w:val="left" w:pos="3810"/>
        </w:tabs>
        <w:spacing w:line="276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CD4" w:rsidRPr="005F7957" w:rsidRDefault="00955CD4" w:rsidP="005F7957">
      <w:pPr>
        <w:pStyle w:val="a5"/>
        <w:tabs>
          <w:tab w:val="left" w:pos="3810"/>
        </w:tabs>
        <w:spacing w:line="276" w:lineRule="auto"/>
        <w:ind w:lef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955CD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904D2">
        <w:rPr>
          <w:rFonts w:ascii="Times New Roman" w:eastAsia="Times New Roman" w:hAnsi="Times New Roman" w:cs="Times New Roman"/>
          <w:b/>
          <w:sz w:val="28"/>
          <w:szCs w:val="28"/>
        </w:rPr>
        <w:t xml:space="preserve">ЖИДАЕМЫЕ РЕЗУЛЬТАТЫ. </w:t>
      </w:r>
    </w:p>
    <w:p w:rsidR="00955CD4" w:rsidRPr="00FF5AC3" w:rsidRDefault="00FF5AC3" w:rsidP="00FF5AC3">
      <w:pPr>
        <w:pStyle w:val="a5"/>
        <w:tabs>
          <w:tab w:val="left" w:pos="3810"/>
        </w:tabs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5AC3">
        <w:rPr>
          <w:rFonts w:ascii="Times New Roman" w:eastAsia="Times New Roman" w:hAnsi="Times New Roman" w:cs="Times New Roman"/>
          <w:sz w:val="28"/>
          <w:szCs w:val="28"/>
        </w:rPr>
        <w:t xml:space="preserve">3.1.  Активное </w:t>
      </w:r>
      <w:r w:rsidR="005850AC">
        <w:rPr>
          <w:rFonts w:ascii="Times New Roman" w:eastAsia="Times New Roman" w:hAnsi="Times New Roman" w:cs="Times New Roman"/>
          <w:sz w:val="28"/>
          <w:szCs w:val="28"/>
        </w:rPr>
        <w:t>вовлечение молодежи</w:t>
      </w:r>
      <w:r w:rsidRPr="00FF5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0A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F5AC3">
        <w:rPr>
          <w:rFonts w:ascii="Times New Roman" w:eastAsia="Times New Roman" w:hAnsi="Times New Roman" w:cs="Times New Roman"/>
          <w:sz w:val="28"/>
          <w:szCs w:val="28"/>
        </w:rPr>
        <w:t>сохран</w:t>
      </w:r>
      <w:r w:rsidR="000F409D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5850A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409D">
        <w:rPr>
          <w:rFonts w:ascii="Times New Roman" w:eastAsia="Times New Roman" w:hAnsi="Times New Roman" w:cs="Times New Roman"/>
          <w:sz w:val="28"/>
          <w:szCs w:val="28"/>
        </w:rPr>
        <w:t xml:space="preserve"> памятников </w:t>
      </w:r>
      <w:r w:rsidR="005D0D23">
        <w:rPr>
          <w:rFonts w:ascii="Times New Roman" w:eastAsia="Times New Roman" w:hAnsi="Times New Roman" w:cs="Times New Roman"/>
          <w:sz w:val="28"/>
          <w:szCs w:val="28"/>
        </w:rPr>
        <w:t xml:space="preserve">и воинских захоронений на территории </w:t>
      </w:r>
      <w:r w:rsidR="00036715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Сосновоборского городского округа и Ленинградской области</w:t>
      </w:r>
      <w:r w:rsidR="000F40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5AC3" w:rsidRDefault="00FF5AC3" w:rsidP="00FF5AC3">
      <w:pPr>
        <w:pStyle w:val="a5"/>
        <w:tabs>
          <w:tab w:val="left" w:pos="3810"/>
        </w:tabs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F5AC3">
        <w:rPr>
          <w:rFonts w:ascii="Times New Roman" w:eastAsia="Times New Roman" w:hAnsi="Times New Roman" w:cs="Times New Roman"/>
          <w:sz w:val="28"/>
          <w:szCs w:val="28"/>
        </w:rPr>
        <w:t>3.2. Повышение культу</w:t>
      </w:r>
      <w:r w:rsidR="000F409D">
        <w:rPr>
          <w:rFonts w:ascii="Times New Roman" w:eastAsia="Times New Roman" w:hAnsi="Times New Roman" w:cs="Times New Roman"/>
          <w:sz w:val="28"/>
          <w:szCs w:val="28"/>
        </w:rPr>
        <w:t>рного воспитания среди молодежи.</w:t>
      </w:r>
    </w:p>
    <w:p w:rsidR="00FF5AC3" w:rsidRDefault="00FF5AC3" w:rsidP="00FF5AC3">
      <w:pPr>
        <w:pStyle w:val="a5"/>
        <w:tabs>
          <w:tab w:val="left" w:pos="3810"/>
        </w:tabs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Очистка памятников, благоустройство</w:t>
      </w:r>
      <w:r w:rsidR="005D0D23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вокруг памятников</w:t>
      </w:r>
      <w:r w:rsidR="005D0D23">
        <w:rPr>
          <w:rFonts w:ascii="Times New Roman" w:eastAsia="Times New Roman" w:hAnsi="Times New Roman" w:cs="Times New Roman"/>
          <w:sz w:val="28"/>
          <w:szCs w:val="28"/>
        </w:rPr>
        <w:t xml:space="preserve"> и воинских захоронений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71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036715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Сосновоборского городского округа и Ленинградской области.</w:t>
      </w:r>
    </w:p>
    <w:p w:rsidR="00FF5AC3" w:rsidRPr="00FF5AC3" w:rsidRDefault="00FF5AC3" w:rsidP="00FF5AC3">
      <w:pPr>
        <w:pStyle w:val="a5"/>
        <w:tabs>
          <w:tab w:val="left" w:pos="3810"/>
        </w:tabs>
        <w:spacing w:line="276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Привлечение внимания населения города к проблемам разрушения и загрязнения памятников и помощь в их решении. </w:t>
      </w:r>
    </w:p>
    <w:p w:rsidR="00CA1389" w:rsidRDefault="00CA1389">
      <w:pPr>
        <w:tabs>
          <w:tab w:val="left" w:pos="381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389" w:rsidRDefault="00FF5AC3">
      <w:pPr>
        <w:tabs>
          <w:tab w:val="left" w:pos="381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CD48C0">
        <w:rPr>
          <w:rFonts w:ascii="Times New Roman" w:hAnsi="Times New Roman"/>
          <w:b/>
          <w:bCs/>
          <w:sz w:val="28"/>
          <w:szCs w:val="28"/>
        </w:rPr>
        <w:t>. У</w:t>
      </w:r>
      <w:r w:rsidR="003904D2">
        <w:rPr>
          <w:rFonts w:ascii="Times New Roman" w:hAnsi="Times New Roman"/>
          <w:b/>
          <w:bCs/>
          <w:sz w:val="28"/>
          <w:szCs w:val="28"/>
        </w:rPr>
        <w:t>ЧАСТНИКИ АКЦИИ.</w:t>
      </w:r>
    </w:p>
    <w:p w:rsidR="00CA1389" w:rsidRDefault="00CA1389">
      <w:pPr>
        <w:tabs>
          <w:tab w:val="left" w:pos="381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389" w:rsidRDefault="00FF5AC3">
      <w:p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48C0">
        <w:rPr>
          <w:rFonts w:ascii="Times New Roman" w:hAnsi="Times New Roman"/>
          <w:sz w:val="28"/>
          <w:szCs w:val="28"/>
        </w:rPr>
        <w:t xml:space="preserve">.1. </w:t>
      </w:r>
      <w:r w:rsidR="00471079">
        <w:rPr>
          <w:rFonts w:ascii="Times New Roman" w:hAnsi="Times New Roman" w:cs="Times New Roman"/>
          <w:sz w:val="28"/>
          <w:szCs w:val="28"/>
        </w:rPr>
        <w:t xml:space="preserve">Участники Акции – </w:t>
      </w:r>
      <w:r w:rsidR="005D0D23">
        <w:rPr>
          <w:rFonts w:ascii="Times New Roman" w:hAnsi="Times New Roman" w:cs="Times New Roman"/>
          <w:sz w:val="28"/>
          <w:szCs w:val="28"/>
        </w:rPr>
        <w:t xml:space="preserve">молодые </w:t>
      </w:r>
      <w:r w:rsidR="00471079">
        <w:rPr>
          <w:rFonts w:ascii="Times New Roman" w:hAnsi="Times New Roman" w:cs="Times New Roman"/>
          <w:sz w:val="28"/>
          <w:szCs w:val="28"/>
        </w:rPr>
        <w:t>жители</w:t>
      </w:r>
      <w:r w:rsidR="00CD48C0" w:rsidRPr="002D0254">
        <w:rPr>
          <w:rFonts w:ascii="Times New Roman" w:hAnsi="Times New Roman" w:cs="Times New Roman"/>
          <w:sz w:val="28"/>
          <w:szCs w:val="28"/>
        </w:rPr>
        <w:t xml:space="preserve"> города Сосновый Бор</w:t>
      </w:r>
      <w:r w:rsidR="005D0D23">
        <w:rPr>
          <w:rFonts w:ascii="Times New Roman" w:hAnsi="Times New Roman" w:cs="Times New Roman"/>
          <w:sz w:val="28"/>
          <w:szCs w:val="28"/>
        </w:rPr>
        <w:t xml:space="preserve"> в возрасте от 14 до 35 лет</w:t>
      </w:r>
      <w:r w:rsidR="00CD48C0" w:rsidRPr="002D0254">
        <w:rPr>
          <w:rFonts w:ascii="Times New Roman" w:hAnsi="Times New Roman" w:cs="Times New Roman"/>
          <w:sz w:val="28"/>
          <w:szCs w:val="28"/>
        </w:rPr>
        <w:t>, за</w:t>
      </w:r>
      <w:r w:rsidR="00E267AC">
        <w:rPr>
          <w:rFonts w:ascii="Times New Roman" w:hAnsi="Times New Roman" w:cs="Times New Roman"/>
          <w:sz w:val="28"/>
          <w:szCs w:val="28"/>
        </w:rPr>
        <w:t>регистрированные на сайте «ДОБРО</w:t>
      </w:r>
      <w:proofErr w:type="gramStart"/>
      <w:r w:rsidR="00E267A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267AC">
        <w:rPr>
          <w:rFonts w:ascii="Times New Roman" w:hAnsi="Times New Roman" w:cs="Times New Roman"/>
          <w:sz w:val="28"/>
          <w:szCs w:val="28"/>
        </w:rPr>
        <w:t>У</w:t>
      </w:r>
      <w:r w:rsidR="00D64E2C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hyperlink r:id="rId10" w:history="1">
        <w:r w:rsidR="00CD48C0" w:rsidRPr="00373109">
          <w:rPr>
            <w:rStyle w:val="Hyperlink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https://dobro.ru/</w:t>
        </w:r>
      </w:hyperlink>
      <w:r w:rsidR="00FD0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заполнившие заявку в Приложении </w:t>
      </w:r>
      <w:r w:rsidR="005F795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D0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</w:p>
    <w:p w:rsidR="00CA1389" w:rsidRDefault="00FF5AC3">
      <w:p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CD48C0">
        <w:rPr>
          <w:rFonts w:ascii="Times New Roman" w:hAnsi="Times New Roman"/>
          <w:sz w:val="28"/>
          <w:szCs w:val="28"/>
        </w:rPr>
        <w:t>.  Количество участников</w:t>
      </w:r>
      <w:r w:rsidR="005D0D23">
        <w:rPr>
          <w:rFonts w:ascii="Times New Roman" w:hAnsi="Times New Roman"/>
          <w:sz w:val="28"/>
          <w:szCs w:val="28"/>
        </w:rPr>
        <w:t xml:space="preserve"> Акции</w:t>
      </w:r>
      <w:r w:rsidR="00CD48C0">
        <w:rPr>
          <w:rFonts w:ascii="Times New Roman" w:hAnsi="Times New Roman"/>
          <w:sz w:val="28"/>
          <w:szCs w:val="28"/>
        </w:rPr>
        <w:t xml:space="preserve"> не ограниченно.</w:t>
      </w:r>
    </w:p>
    <w:p w:rsidR="00CA1389" w:rsidRDefault="00CA1389">
      <w:p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ADD" w:rsidRDefault="00FF5AC3" w:rsidP="006E2ADD">
      <w:pPr>
        <w:tabs>
          <w:tab w:val="left" w:pos="381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6E2ADD" w:rsidRPr="006E2ADD">
        <w:rPr>
          <w:rFonts w:ascii="Times New Roman" w:eastAsia="Times New Roman" w:hAnsi="Times New Roman" w:cs="Times New Roman"/>
          <w:b/>
          <w:sz w:val="28"/>
          <w:szCs w:val="28"/>
        </w:rPr>
        <w:t>. П</w:t>
      </w:r>
      <w:r w:rsidR="00036715">
        <w:rPr>
          <w:rFonts w:ascii="Times New Roman" w:eastAsia="Times New Roman" w:hAnsi="Times New Roman" w:cs="Times New Roman"/>
          <w:b/>
          <w:sz w:val="28"/>
          <w:szCs w:val="28"/>
        </w:rPr>
        <w:t>РАВИЛА ПОВЕДЕНИЯ И БЕЗОПАСНОСТИ.</w:t>
      </w:r>
    </w:p>
    <w:p w:rsidR="006E2ADD" w:rsidRPr="006E2ADD" w:rsidRDefault="006E2ADD" w:rsidP="006E2ADD">
      <w:pPr>
        <w:tabs>
          <w:tab w:val="left" w:pos="3810"/>
        </w:tabs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ADD" w:rsidRDefault="00AE6EEE" w:rsidP="006E2ADD">
      <w:p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E2ADD" w:rsidRPr="006E2AD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 использования организаторами и волонтерами средств индивидуальной зашиты (гигиенические маски), применение перчаток </w:t>
      </w:r>
      <w:r w:rsidR="000F409D">
        <w:rPr>
          <w:rFonts w:ascii="Times New Roman" w:eastAsia="Times New Roman" w:hAnsi="Times New Roman" w:cs="Times New Roman"/>
          <w:sz w:val="28"/>
          <w:szCs w:val="28"/>
        </w:rPr>
        <w:t>носит рекомендательный характер.</w:t>
      </w:r>
      <w:proofErr w:type="gramEnd"/>
    </w:p>
    <w:p w:rsidR="00CA1389" w:rsidRDefault="00AE6EEE">
      <w:p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</w:t>
      </w:r>
      <w:r w:rsidR="00C2488C">
        <w:rPr>
          <w:rFonts w:ascii="Times New Roman" w:eastAsia="Times New Roman" w:hAnsi="Times New Roman" w:cs="Times New Roman"/>
          <w:sz w:val="28"/>
          <w:szCs w:val="28"/>
        </w:rPr>
        <w:t>. Волонтер обязан незамедлительно уведомить организатора Акции, если он не мож</w:t>
      </w:r>
      <w:r w:rsidR="000F409D">
        <w:rPr>
          <w:rFonts w:ascii="Times New Roman" w:eastAsia="Times New Roman" w:hAnsi="Times New Roman" w:cs="Times New Roman"/>
          <w:sz w:val="28"/>
          <w:szCs w:val="28"/>
        </w:rPr>
        <w:t>ет выполнить свои задачи в срок.</w:t>
      </w:r>
    </w:p>
    <w:p w:rsidR="00AE6EEE" w:rsidRDefault="00AE6EEE">
      <w:p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Волонтер не разглашает конфиденциальную информацию, полученную им во </w:t>
      </w:r>
      <w:r w:rsidR="000F409D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proofErr w:type="gramStart"/>
      <w:r w:rsidR="000F409D">
        <w:rPr>
          <w:rFonts w:ascii="Times New Roman" w:eastAsia="Times New Roman" w:hAnsi="Times New Roman" w:cs="Times New Roman"/>
          <w:sz w:val="28"/>
          <w:szCs w:val="28"/>
        </w:rPr>
        <w:t>волонтерской</w:t>
      </w:r>
      <w:proofErr w:type="gramEnd"/>
      <w:r w:rsidR="000F409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AE6EEE" w:rsidRDefault="00AE6EEE">
      <w:p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 Волонтер обязан иметь при себе </w:t>
      </w:r>
      <w:r w:rsidR="000F409D">
        <w:rPr>
          <w:rFonts w:ascii="Times New Roman" w:eastAsia="Times New Roman" w:hAnsi="Times New Roman" w:cs="Times New Roman"/>
          <w:sz w:val="28"/>
          <w:szCs w:val="28"/>
        </w:rPr>
        <w:t>головной убор, рабочие перчатки.</w:t>
      </w:r>
    </w:p>
    <w:p w:rsidR="00AE6EEE" w:rsidRDefault="00AE6EEE">
      <w:p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Волонтер должен </w:t>
      </w:r>
      <w:r w:rsidR="000F409D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инструменты, предназначенные для чистки памятников, только по их прямому назначению. </w:t>
      </w:r>
    </w:p>
    <w:p w:rsidR="000F409D" w:rsidRDefault="00B814F5">
      <w:p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</w:t>
      </w:r>
      <w:r w:rsidR="000F409D">
        <w:rPr>
          <w:rFonts w:ascii="Times New Roman" w:eastAsia="Times New Roman" w:hAnsi="Times New Roman" w:cs="Times New Roman"/>
          <w:sz w:val="28"/>
          <w:szCs w:val="28"/>
        </w:rPr>
        <w:t>. Молодежи до 18 лет запрещается пользоваться секаторами, садовыми ножами и другими острыми инструментами.</w:t>
      </w:r>
    </w:p>
    <w:p w:rsidR="00FA03E7" w:rsidRPr="00DB1171" w:rsidRDefault="00B814F5" w:rsidP="00DB1171">
      <w:p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</w:t>
      </w:r>
      <w:r w:rsidR="000F409D">
        <w:rPr>
          <w:rFonts w:ascii="Times New Roman" w:eastAsia="Times New Roman" w:hAnsi="Times New Roman" w:cs="Times New Roman"/>
          <w:sz w:val="28"/>
          <w:szCs w:val="28"/>
        </w:rPr>
        <w:t xml:space="preserve">. После окончания работы следует убрать инвентарь в отведенное для него место. </w:t>
      </w:r>
    </w:p>
    <w:p w:rsidR="00D64E2C" w:rsidRDefault="00D64E2C" w:rsidP="00891926">
      <w:pPr>
        <w:tabs>
          <w:tab w:val="left" w:pos="3810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CA1389" w:rsidRDefault="00DB1171">
      <w:pPr>
        <w:tabs>
          <w:tab w:val="left" w:pos="381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CD48C0">
        <w:rPr>
          <w:rFonts w:ascii="Times New Roman" w:hAnsi="Times New Roman"/>
          <w:b/>
          <w:bCs/>
          <w:sz w:val="28"/>
          <w:szCs w:val="28"/>
        </w:rPr>
        <w:t>. П</w:t>
      </w:r>
      <w:r w:rsidR="00036715">
        <w:rPr>
          <w:rFonts w:ascii="Times New Roman" w:hAnsi="Times New Roman"/>
          <w:b/>
          <w:bCs/>
          <w:sz w:val="28"/>
          <w:szCs w:val="28"/>
        </w:rPr>
        <w:t>ОРЯДОК ОРГАНИЗАЦИИ АКЦИИ.</w:t>
      </w:r>
    </w:p>
    <w:p w:rsidR="00CA1389" w:rsidRDefault="00CA1389">
      <w:pPr>
        <w:tabs>
          <w:tab w:val="left" w:pos="381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389" w:rsidRPr="00DB1171" w:rsidRDefault="00DB1171">
      <w:pPr>
        <w:tabs>
          <w:tab w:val="left" w:pos="3810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D48C0">
        <w:rPr>
          <w:rFonts w:ascii="Times New Roman" w:hAnsi="Times New Roman"/>
          <w:sz w:val="28"/>
          <w:szCs w:val="28"/>
        </w:rPr>
        <w:t xml:space="preserve">.1. </w:t>
      </w:r>
      <w:r w:rsidR="002D0254">
        <w:rPr>
          <w:rFonts w:ascii="Times New Roman" w:hAnsi="Times New Roman"/>
          <w:sz w:val="28"/>
          <w:szCs w:val="28"/>
        </w:rPr>
        <w:t xml:space="preserve">Составление плана работы </w:t>
      </w:r>
      <w:r w:rsidR="00CD48C0" w:rsidRPr="002D0254">
        <w:rPr>
          <w:rFonts w:ascii="Times New Roman" w:hAnsi="Times New Roman"/>
          <w:sz w:val="28"/>
          <w:szCs w:val="28"/>
        </w:rPr>
        <w:t>о</w:t>
      </w:r>
      <w:r w:rsidR="00CD48C0">
        <w:rPr>
          <w:rFonts w:ascii="Times New Roman" w:hAnsi="Times New Roman"/>
          <w:sz w:val="28"/>
          <w:szCs w:val="28"/>
        </w:rPr>
        <w:t xml:space="preserve">рганизации </w:t>
      </w:r>
      <w:r w:rsidR="002D0254">
        <w:rPr>
          <w:rFonts w:ascii="Times New Roman" w:hAnsi="Times New Roman"/>
          <w:sz w:val="28"/>
          <w:szCs w:val="28"/>
        </w:rPr>
        <w:t>Акции:</w:t>
      </w:r>
    </w:p>
    <w:p w:rsidR="00B103D8" w:rsidRPr="00B103D8" w:rsidRDefault="00B103D8" w:rsidP="00B103D8">
      <w:pPr>
        <w:pStyle w:val="a5"/>
        <w:numPr>
          <w:ilvl w:val="0"/>
          <w:numId w:val="3"/>
        </w:num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Информирование об Акции в группе во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73109">
        <w:rPr>
          <w:rFonts w:ascii="Times New Roman" w:hAnsi="Times New Roman"/>
          <w:sz w:val="28"/>
          <w:szCs w:val="28"/>
        </w:rPr>
        <w:t>(</w:t>
      </w:r>
      <w:hyperlink r:id="rId11" w:history="1">
        <w:r w:rsidRPr="00373109">
          <w:rPr>
            <w:rStyle w:val="a3"/>
            <w:rFonts w:ascii="Times New Roman" w:hAnsi="Times New Roman"/>
            <w:sz w:val="28"/>
            <w:szCs w:val="28"/>
            <w:u w:val="none"/>
          </w:rPr>
          <w:t>https://vk.com/dialogsbor</w:t>
        </w:r>
      </w:hyperlink>
      <w:r w:rsidRPr="00373109">
        <w:rPr>
          <w:rFonts w:ascii="Times New Roman" w:hAnsi="Times New Roman"/>
          <w:sz w:val="28"/>
          <w:szCs w:val="28"/>
        </w:rPr>
        <w:t>);</w:t>
      </w:r>
    </w:p>
    <w:p w:rsidR="00B103D8" w:rsidRPr="00036715" w:rsidRDefault="00036715" w:rsidP="00036715">
      <w:pPr>
        <w:pStyle w:val="a5"/>
        <w:numPr>
          <w:ilvl w:val="0"/>
          <w:numId w:val="3"/>
        </w:num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D48C0" w:rsidRPr="002D0254">
        <w:rPr>
          <w:rFonts w:ascii="Times New Roman" w:hAnsi="Times New Roman"/>
          <w:sz w:val="28"/>
          <w:szCs w:val="28"/>
        </w:rPr>
        <w:t>оздание события или м</w:t>
      </w:r>
      <w:r w:rsidR="00E267AC">
        <w:rPr>
          <w:rFonts w:ascii="Times New Roman" w:hAnsi="Times New Roman"/>
          <w:sz w:val="28"/>
          <w:szCs w:val="28"/>
        </w:rPr>
        <w:t>ероприятия на платформе ДОБРО</w:t>
      </w:r>
      <w:proofErr w:type="gramStart"/>
      <w:r w:rsidR="00E267AC">
        <w:rPr>
          <w:rFonts w:ascii="Times New Roman" w:hAnsi="Times New Roman"/>
          <w:sz w:val="28"/>
          <w:szCs w:val="28"/>
        </w:rPr>
        <w:t>.Р</w:t>
      </w:r>
      <w:proofErr w:type="gramEnd"/>
      <w:r w:rsidR="00E267AC">
        <w:rPr>
          <w:rFonts w:ascii="Times New Roman" w:hAnsi="Times New Roman"/>
          <w:sz w:val="28"/>
          <w:szCs w:val="28"/>
        </w:rPr>
        <w:t>У</w:t>
      </w:r>
      <w:r w:rsidR="002D0254">
        <w:rPr>
          <w:rFonts w:ascii="Times New Roman" w:hAnsi="Times New Roman"/>
          <w:sz w:val="28"/>
          <w:szCs w:val="28"/>
        </w:rPr>
        <w:t xml:space="preserve"> </w:t>
      </w:r>
      <w:r w:rsidR="002D0254" w:rsidRPr="0037310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2" w:history="1">
        <w:r w:rsidR="002D0254" w:rsidRPr="00373109">
          <w:rPr>
            <w:rStyle w:val="Hyperlink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https://dobro.ru/</w:t>
        </w:r>
      </w:hyperlink>
      <w:r w:rsidR="002D0254" w:rsidRPr="0037310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D48C0" w:rsidRPr="0037310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D0254" w:rsidRPr="00036715" w:rsidRDefault="00B103D8" w:rsidP="002D0254">
      <w:pPr>
        <w:pStyle w:val="a5"/>
        <w:numPr>
          <w:ilvl w:val="0"/>
          <w:numId w:val="3"/>
        </w:num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команды волонт</w:t>
      </w:r>
      <w:r w:rsidR="00036715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ров</w:t>
      </w:r>
      <w:r w:rsidR="00036715" w:rsidRPr="0037310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36715" w:rsidRPr="00036715" w:rsidRDefault="00036715" w:rsidP="002D0254">
      <w:pPr>
        <w:pStyle w:val="a5"/>
        <w:numPr>
          <w:ilvl w:val="0"/>
          <w:numId w:val="3"/>
        </w:num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Распределение команд волонтёров по местам нахождения памятников. </w:t>
      </w:r>
    </w:p>
    <w:p w:rsidR="00036715" w:rsidRPr="002D0254" w:rsidRDefault="00036715" w:rsidP="00036715">
      <w:pPr>
        <w:pStyle w:val="a5"/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07CD" w:rsidRPr="008207CD" w:rsidRDefault="00DB1171" w:rsidP="00E267AC">
      <w:pPr>
        <w:spacing w:before="3" w:line="276" w:lineRule="auto"/>
        <w:rPr>
          <w:sz w:val="24"/>
        </w:rPr>
      </w:pPr>
      <w:r>
        <w:rPr>
          <w:rFonts w:ascii="Times New Roman" w:hAnsi="Times New Roman"/>
          <w:sz w:val="28"/>
          <w:szCs w:val="28"/>
        </w:rPr>
        <w:t>6</w:t>
      </w:r>
      <w:r w:rsidR="00CD48C0">
        <w:rPr>
          <w:rFonts w:ascii="Times New Roman" w:hAnsi="Times New Roman"/>
          <w:sz w:val="28"/>
          <w:szCs w:val="28"/>
        </w:rPr>
        <w:t xml:space="preserve">.2. В </w:t>
      </w:r>
      <w:proofErr w:type="gramStart"/>
      <w:r w:rsidR="00CD48C0">
        <w:rPr>
          <w:rFonts w:ascii="Times New Roman" w:hAnsi="Times New Roman"/>
          <w:sz w:val="28"/>
          <w:szCs w:val="28"/>
        </w:rPr>
        <w:t>рамках</w:t>
      </w:r>
      <w:proofErr w:type="gramEnd"/>
      <w:r w:rsidR="00CD48C0">
        <w:rPr>
          <w:rFonts w:ascii="Times New Roman" w:hAnsi="Times New Roman"/>
          <w:sz w:val="28"/>
          <w:szCs w:val="28"/>
        </w:rPr>
        <w:t xml:space="preserve"> Акции волонтёры МАУ «МЦ «Диалог»</w:t>
      </w:r>
      <w:r w:rsidR="00036715">
        <w:rPr>
          <w:rFonts w:ascii="Times New Roman" w:hAnsi="Times New Roman"/>
          <w:sz w:val="28"/>
          <w:szCs w:val="28"/>
        </w:rPr>
        <w:t xml:space="preserve">, </w:t>
      </w:r>
      <w:r w:rsidR="00B103D8">
        <w:rPr>
          <w:rFonts w:ascii="Times New Roman" w:hAnsi="Times New Roman"/>
          <w:sz w:val="28"/>
          <w:szCs w:val="28"/>
        </w:rPr>
        <w:t xml:space="preserve">вместе с организаторами Акции объезжают </w:t>
      </w:r>
      <w:r w:rsidR="00D64E2C">
        <w:rPr>
          <w:rFonts w:ascii="Times New Roman" w:hAnsi="Times New Roman"/>
          <w:sz w:val="28"/>
          <w:szCs w:val="28"/>
        </w:rPr>
        <w:t>выбранные</w:t>
      </w:r>
      <w:r w:rsidR="00B103D8">
        <w:rPr>
          <w:rFonts w:ascii="Times New Roman" w:hAnsi="Times New Roman"/>
          <w:sz w:val="28"/>
          <w:szCs w:val="28"/>
        </w:rPr>
        <w:t xml:space="preserve"> памятники</w:t>
      </w:r>
      <w:r w:rsidR="00036715">
        <w:rPr>
          <w:rFonts w:ascii="Times New Roman" w:hAnsi="Times New Roman"/>
          <w:sz w:val="28"/>
          <w:szCs w:val="28"/>
        </w:rPr>
        <w:t xml:space="preserve"> </w:t>
      </w:r>
      <w:r w:rsidR="00036715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 xml:space="preserve">Сосновоборского городского округа и Ленинградской области, </w:t>
      </w:r>
      <w:r w:rsidR="00B103D8">
        <w:rPr>
          <w:rFonts w:ascii="Times New Roman" w:hAnsi="Times New Roman"/>
          <w:sz w:val="28"/>
          <w:szCs w:val="28"/>
        </w:rPr>
        <w:t>чтобы очистить памятники от мусора и грязи.</w:t>
      </w:r>
      <w:r w:rsidR="008207CD">
        <w:rPr>
          <w:rFonts w:ascii="Times New Roman" w:hAnsi="Times New Roman"/>
          <w:sz w:val="28"/>
          <w:szCs w:val="28"/>
        </w:rPr>
        <w:t xml:space="preserve"> </w:t>
      </w:r>
      <w:r w:rsidR="008207CD" w:rsidRPr="008207CD">
        <w:rPr>
          <w:rFonts w:ascii="Times New Roman" w:hAnsi="Times New Roman" w:cs="Times New Roman"/>
          <w:sz w:val="28"/>
          <w:szCs w:val="28"/>
        </w:rPr>
        <w:t>Перечень</w:t>
      </w:r>
      <w:r w:rsidR="008207CD" w:rsidRPr="008207CD">
        <w:rPr>
          <w:sz w:val="28"/>
          <w:szCs w:val="28"/>
        </w:rPr>
        <w:t xml:space="preserve"> </w:t>
      </w:r>
      <w:r w:rsidR="008207CD" w:rsidRPr="008207CD">
        <w:rPr>
          <w:rFonts w:ascii="Times New Roman" w:hAnsi="Times New Roman" w:cs="Times New Roman"/>
          <w:sz w:val="28"/>
          <w:szCs w:val="28"/>
        </w:rPr>
        <w:t xml:space="preserve">воинских памятников, захоронений защитникам Отечества, иных захоронений, расположенных на территории Сосновоборского городского округа и Ломоносовского </w:t>
      </w:r>
      <w:r w:rsidR="008207CD">
        <w:rPr>
          <w:rFonts w:ascii="Times New Roman" w:hAnsi="Times New Roman" w:cs="Times New Roman"/>
          <w:sz w:val="28"/>
          <w:szCs w:val="28"/>
        </w:rPr>
        <w:t xml:space="preserve">муниципального района представлен в Приложении </w:t>
      </w:r>
      <w:r w:rsidR="00E267AC">
        <w:rPr>
          <w:rFonts w:ascii="Times New Roman" w:hAnsi="Times New Roman" w:cs="Times New Roman"/>
          <w:sz w:val="28"/>
          <w:szCs w:val="28"/>
        </w:rPr>
        <w:t>№</w:t>
      </w:r>
      <w:r w:rsidR="008207CD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C2488C" w:rsidRDefault="00C2488C" w:rsidP="00657323">
      <w:pPr>
        <w:tabs>
          <w:tab w:val="left" w:pos="3810"/>
        </w:tabs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CA1389" w:rsidRDefault="00DB1171" w:rsidP="00657323">
      <w:pPr>
        <w:tabs>
          <w:tab w:val="left" w:pos="3810"/>
        </w:tabs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CD48C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36715">
        <w:rPr>
          <w:rFonts w:ascii="Times New Roman" w:hAnsi="Times New Roman"/>
          <w:b/>
          <w:bCs/>
          <w:sz w:val="28"/>
          <w:szCs w:val="28"/>
        </w:rPr>
        <w:t xml:space="preserve">СРОКИ </w:t>
      </w:r>
      <w:r w:rsidR="003165F4">
        <w:rPr>
          <w:rFonts w:ascii="Times New Roman" w:hAnsi="Times New Roman"/>
          <w:b/>
          <w:bCs/>
          <w:sz w:val="28"/>
          <w:szCs w:val="28"/>
        </w:rPr>
        <w:t xml:space="preserve">И МЕСТО </w:t>
      </w:r>
      <w:r w:rsidR="00036715">
        <w:rPr>
          <w:rFonts w:ascii="Times New Roman" w:hAnsi="Times New Roman"/>
          <w:b/>
          <w:bCs/>
          <w:sz w:val="28"/>
          <w:szCs w:val="28"/>
        </w:rPr>
        <w:t>ПРОВЕДЕНИЯ АКЦИИ.</w:t>
      </w:r>
    </w:p>
    <w:p w:rsidR="00376435" w:rsidRDefault="00376435" w:rsidP="00657323">
      <w:pPr>
        <w:tabs>
          <w:tab w:val="left" w:pos="381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389" w:rsidRDefault="00DB1171">
      <w:p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D48C0">
        <w:rPr>
          <w:rFonts w:ascii="Times New Roman" w:hAnsi="Times New Roman"/>
          <w:sz w:val="28"/>
          <w:szCs w:val="28"/>
        </w:rPr>
        <w:t xml:space="preserve">.1.  Сроки проведения Акции: </w:t>
      </w:r>
      <w:r w:rsidR="00871650">
        <w:rPr>
          <w:rFonts w:ascii="Times New Roman" w:hAnsi="Times New Roman"/>
          <w:sz w:val="28"/>
          <w:szCs w:val="28"/>
        </w:rPr>
        <w:t>с</w:t>
      </w:r>
      <w:r w:rsidR="00D64E2C">
        <w:rPr>
          <w:rFonts w:ascii="Times New Roman" w:hAnsi="Times New Roman"/>
          <w:sz w:val="28"/>
          <w:szCs w:val="28"/>
        </w:rPr>
        <w:t xml:space="preserve"> </w:t>
      </w:r>
      <w:r w:rsidR="005850AC">
        <w:rPr>
          <w:rFonts w:ascii="Times New Roman" w:hAnsi="Times New Roman"/>
          <w:sz w:val="28"/>
          <w:szCs w:val="28"/>
        </w:rPr>
        <w:t xml:space="preserve">13 </w:t>
      </w:r>
      <w:r w:rsidR="00871650">
        <w:rPr>
          <w:rFonts w:ascii="Times New Roman" w:hAnsi="Times New Roman"/>
          <w:sz w:val="28"/>
          <w:szCs w:val="28"/>
        </w:rPr>
        <w:t>сентября 2024г. п</w:t>
      </w:r>
      <w:r w:rsidR="00657323">
        <w:rPr>
          <w:rFonts w:ascii="Times New Roman" w:hAnsi="Times New Roman"/>
          <w:sz w:val="28"/>
          <w:szCs w:val="28"/>
        </w:rPr>
        <w:t>о 21 ок</w:t>
      </w:r>
      <w:r w:rsidR="00871650">
        <w:rPr>
          <w:rFonts w:ascii="Times New Roman" w:hAnsi="Times New Roman"/>
          <w:sz w:val="28"/>
          <w:szCs w:val="28"/>
        </w:rPr>
        <w:t>тября</w:t>
      </w:r>
      <w:r w:rsidR="00E25A56">
        <w:rPr>
          <w:rFonts w:ascii="Times New Roman" w:hAnsi="Times New Roman"/>
          <w:sz w:val="28"/>
          <w:szCs w:val="28"/>
        </w:rPr>
        <w:t xml:space="preserve"> 2024</w:t>
      </w:r>
      <w:r w:rsidR="003165F4">
        <w:rPr>
          <w:rFonts w:ascii="Times New Roman" w:hAnsi="Times New Roman"/>
          <w:sz w:val="28"/>
          <w:szCs w:val="28"/>
        </w:rPr>
        <w:t>г.</w:t>
      </w:r>
    </w:p>
    <w:p w:rsidR="00CA1389" w:rsidRDefault="00DB1171">
      <w:p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D48C0">
        <w:rPr>
          <w:rFonts w:ascii="Times New Roman" w:hAnsi="Times New Roman"/>
          <w:sz w:val="28"/>
          <w:szCs w:val="28"/>
        </w:rPr>
        <w:t xml:space="preserve">.2.  Место проведения Акции – </w:t>
      </w:r>
      <w:r w:rsidR="00036715">
        <w:rPr>
          <w:rFonts w:ascii="Times New Roman" w:hAnsi="Times New Roman"/>
          <w:sz w:val="28"/>
          <w:szCs w:val="28"/>
        </w:rPr>
        <w:t xml:space="preserve">территория </w:t>
      </w:r>
      <w:r w:rsidR="00036715"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  <w:t>Сосновоборского городского округа и Ленинградской области.</w:t>
      </w:r>
    </w:p>
    <w:p w:rsidR="00CA1389" w:rsidRDefault="00CA1389">
      <w:pPr>
        <w:tabs>
          <w:tab w:val="left" w:pos="381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389" w:rsidRDefault="00DB1171">
      <w:pPr>
        <w:tabs>
          <w:tab w:val="left" w:pos="381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CD48C0">
        <w:rPr>
          <w:rFonts w:ascii="Times New Roman" w:hAnsi="Times New Roman"/>
          <w:b/>
          <w:bCs/>
          <w:sz w:val="28"/>
          <w:szCs w:val="28"/>
        </w:rPr>
        <w:t>. О</w:t>
      </w:r>
      <w:r w:rsidR="003165F4">
        <w:rPr>
          <w:rFonts w:ascii="Times New Roman" w:hAnsi="Times New Roman"/>
          <w:b/>
          <w:bCs/>
          <w:sz w:val="28"/>
          <w:szCs w:val="28"/>
        </w:rPr>
        <w:t xml:space="preserve">РГАНИЗАТОР АКЦИИ. </w:t>
      </w:r>
    </w:p>
    <w:p w:rsidR="00CA1389" w:rsidRDefault="00CA1389">
      <w:pPr>
        <w:tabs>
          <w:tab w:val="left" w:pos="381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389" w:rsidRDefault="00DB1171">
      <w:p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D48C0">
        <w:rPr>
          <w:rFonts w:ascii="Times New Roman" w:hAnsi="Times New Roman"/>
          <w:sz w:val="28"/>
          <w:szCs w:val="28"/>
        </w:rPr>
        <w:t xml:space="preserve">.1. Организатор Акции – </w:t>
      </w:r>
      <w:r w:rsidR="003165F4">
        <w:rPr>
          <w:rFonts w:ascii="Times New Roman" w:hAnsi="Times New Roman"/>
          <w:sz w:val="28"/>
          <w:szCs w:val="28"/>
        </w:rPr>
        <w:t>М</w:t>
      </w:r>
      <w:r w:rsidR="00CD48C0">
        <w:rPr>
          <w:rFonts w:ascii="Times New Roman" w:hAnsi="Times New Roman"/>
          <w:sz w:val="28"/>
          <w:szCs w:val="28"/>
        </w:rPr>
        <w:t xml:space="preserve">униципальное автономное учреждение «Молодежный центр «Диалог». </w:t>
      </w:r>
      <w:r w:rsidR="00CD48C0">
        <w:rPr>
          <w:rFonts w:ascii="Times New Roman" w:hAnsi="Times New Roman"/>
          <w:sz w:val="28"/>
          <w:szCs w:val="28"/>
          <w:u w:color="FF0000"/>
        </w:rPr>
        <w:t xml:space="preserve">Ответственный: </w:t>
      </w:r>
      <w:proofErr w:type="spellStart"/>
      <w:r w:rsidR="00E25A56">
        <w:rPr>
          <w:rFonts w:ascii="Times New Roman" w:hAnsi="Times New Roman"/>
          <w:sz w:val="28"/>
          <w:szCs w:val="28"/>
          <w:u w:color="FF0000"/>
        </w:rPr>
        <w:t>Терещенков</w:t>
      </w:r>
      <w:proofErr w:type="spellEnd"/>
      <w:r w:rsidR="00E25A56">
        <w:rPr>
          <w:rFonts w:ascii="Times New Roman" w:hAnsi="Times New Roman"/>
          <w:sz w:val="28"/>
          <w:szCs w:val="28"/>
          <w:u w:color="FF0000"/>
        </w:rPr>
        <w:t xml:space="preserve"> Артем Игоревич</w:t>
      </w:r>
      <w:r w:rsidR="000F409D">
        <w:rPr>
          <w:rFonts w:ascii="Times New Roman" w:hAnsi="Times New Roman"/>
          <w:sz w:val="28"/>
          <w:szCs w:val="28"/>
          <w:u w:color="FF0000"/>
        </w:rPr>
        <w:t xml:space="preserve"> –</w:t>
      </w:r>
      <w:r w:rsidR="003165F4">
        <w:rPr>
          <w:rFonts w:ascii="Times New Roman" w:hAnsi="Times New Roman"/>
          <w:sz w:val="28"/>
          <w:szCs w:val="28"/>
          <w:u w:color="FF0000"/>
        </w:rPr>
        <w:t xml:space="preserve"> методист М</w:t>
      </w:r>
      <w:r w:rsidR="00CD48C0">
        <w:rPr>
          <w:rFonts w:ascii="Times New Roman" w:hAnsi="Times New Roman"/>
          <w:sz w:val="28"/>
          <w:szCs w:val="28"/>
          <w:u w:color="FF0000"/>
        </w:rPr>
        <w:t xml:space="preserve">олодежного центра «Диалог». Тел.: </w:t>
      </w:r>
      <w:r w:rsidR="00657323">
        <w:rPr>
          <w:rFonts w:ascii="Times New Roman" w:hAnsi="Times New Roman"/>
          <w:sz w:val="28"/>
          <w:szCs w:val="28"/>
          <w:u w:color="FF0000"/>
        </w:rPr>
        <w:t xml:space="preserve">8(81369) </w:t>
      </w:r>
      <w:r w:rsidR="00CD48C0">
        <w:rPr>
          <w:rFonts w:ascii="Times New Roman" w:hAnsi="Times New Roman"/>
          <w:sz w:val="28"/>
          <w:szCs w:val="28"/>
          <w:u w:color="FF0000"/>
        </w:rPr>
        <w:t>7-32-80</w:t>
      </w:r>
    </w:p>
    <w:p w:rsidR="00CA1389" w:rsidRDefault="00DB1171">
      <w:p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D48C0">
        <w:rPr>
          <w:rFonts w:ascii="Times New Roman" w:hAnsi="Times New Roman"/>
          <w:sz w:val="28"/>
          <w:szCs w:val="28"/>
        </w:rPr>
        <w:t>.2.  Организатор определяет время и место проведения акции, а также</w:t>
      </w:r>
      <w:r w:rsidR="003165F4">
        <w:rPr>
          <w:rFonts w:ascii="Times New Roman" w:hAnsi="Times New Roman"/>
          <w:sz w:val="28"/>
          <w:szCs w:val="28"/>
        </w:rPr>
        <w:t xml:space="preserve">, может </w:t>
      </w:r>
      <w:r w:rsidR="00CD48C0">
        <w:rPr>
          <w:rFonts w:ascii="Times New Roman" w:hAnsi="Times New Roman"/>
          <w:sz w:val="28"/>
          <w:szCs w:val="28"/>
        </w:rPr>
        <w:t>вносит</w:t>
      </w:r>
      <w:r w:rsidR="003165F4">
        <w:rPr>
          <w:rFonts w:ascii="Times New Roman" w:hAnsi="Times New Roman"/>
          <w:sz w:val="28"/>
          <w:szCs w:val="28"/>
        </w:rPr>
        <w:t>ь</w:t>
      </w:r>
      <w:r w:rsidR="00CD48C0">
        <w:rPr>
          <w:rFonts w:ascii="Times New Roman" w:hAnsi="Times New Roman"/>
          <w:sz w:val="28"/>
          <w:szCs w:val="28"/>
        </w:rPr>
        <w:t xml:space="preserve"> изменения и дополнения в настоящее Положение</w:t>
      </w:r>
      <w:r w:rsidR="003165F4">
        <w:rPr>
          <w:rFonts w:ascii="Times New Roman" w:hAnsi="Times New Roman"/>
          <w:sz w:val="28"/>
          <w:szCs w:val="28"/>
        </w:rPr>
        <w:t xml:space="preserve">, уведомив об изменениях участников Акции не позднее, чем за 3 дня до начала Акции. </w:t>
      </w:r>
    </w:p>
    <w:p w:rsidR="00CA1389" w:rsidRDefault="00CA1389">
      <w:pPr>
        <w:tabs>
          <w:tab w:val="left" w:pos="381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389" w:rsidRDefault="00DB1171">
      <w:pPr>
        <w:tabs>
          <w:tab w:val="left" w:pos="381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CD48C0">
        <w:rPr>
          <w:rFonts w:ascii="Times New Roman" w:hAnsi="Times New Roman"/>
          <w:b/>
          <w:bCs/>
          <w:sz w:val="28"/>
          <w:szCs w:val="28"/>
        </w:rPr>
        <w:t>. Ф</w:t>
      </w:r>
      <w:r w:rsidR="003165F4">
        <w:rPr>
          <w:rFonts w:ascii="Times New Roman" w:hAnsi="Times New Roman"/>
          <w:b/>
          <w:bCs/>
          <w:sz w:val="28"/>
          <w:szCs w:val="28"/>
        </w:rPr>
        <w:t>ИНАНСИРОВАНИЕ, СВЯЗАННОЕ С ПРОВЕДЕНИЕМ АКЦИИ.</w:t>
      </w:r>
    </w:p>
    <w:p w:rsidR="00CA1389" w:rsidRDefault="00CA1389">
      <w:p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389" w:rsidRDefault="005F7957">
      <w:pPr>
        <w:tabs>
          <w:tab w:val="left" w:pos="3810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="00CD48C0">
        <w:rPr>
          <w:rFonts w:ascii="Times New Roman" w:hAnsi="Times New Roman"/>
          <w:sz w:val="28"/>
          <w:szCs w:val="28"/>
        </w:rPr>
        <w:t>Расходы, связанные с организацией и проведением Акции, несет Организатор</w:t>
      </w:r>
      <w:r w:rsidR="003165F4">
        <w:rPr>
          <w:rFonts w:ascii="Times New Roman" w:hAnsi="Times New Roman"/>
          <w:sz w:val="28"/>
          <w:szCs w:val="28"/>
        </w:rPr>
        <w:t xml:space="preserve"> Акции. </w:t>
      </w:r>
    </w:p>
    <w:p w:rsidR="005D0D23" w:rsidRDefault="005D0D23">
      <w:pPr>
        <w:tabs>
          <w:tab w:val="left" w:pos="381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5D0D23" w:rsidRDefault="005D0D23" w:rsidP="005D0D23">
      <w:pPr>
        <w:tabs>
          <w:tab w:val="left" w:pos="381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 КОНТАКТЫ ОРГАНИЗАТОРОВ АКЦИИ.</w:t>
      </w:r>
    </w:p>
    <w:p w:rsidR="005D0D23" w:rsidRDefault="005D0D23" w:rsidP="005D0D23">
      <w:pPr>
        <w:tabs>
          <w:tab w:val="left" w:pos="3810"/>
        </w:tabs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0D23" w:rsidRPr="005D0D23" w:rsidRDefault="005D0D23" w:rsidP="005D0D2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0D23">
        <w:rPr>
          <w:rFonts w:ascii="Times New Roman" w:hAnsi="Times New Roman" w:cs="Times New Roman"/>
          <w:sz w:val="28"/>
          <w:szCs w:val="28"/>
        </w:rPr>
        <w:t xml:space="preserve">10.1. Контактное лицо: </w:t>
      </w:r>
      <w:proofErr w:type="spellStart"/>
      <w:r w:rsidR="00E25A56">
        <w:rPr>
          <w:rFonts w:ascii="Times New Roman" w:hAnsi="Times New Roman" w:cs="Times New Roman"/>
          <w:sz w:val="28"/>
          <w:szCs w:val="28"/>
        </w:rPr>
        <w:t>Терещенков</w:t>
      </w:r>
      <w:proofErr w:type="spellEnd"/>
      <w:r w:rsidR="00E25A56">
        <w:rPr>
          <w:rFonts w:ascii="Times New Roman" w:hAnsi="Times New Roman" w:cs="Times New Roman"/>
          <w:sz w:val="28"/>
          <w:szCs w:val="28"/>
        </w:rPr>
        <w:t xml:space="preserve"> Артем Игоревич – методист МАУ «Молодежный центр «Диалог», телефон: +79811656738</w:t>
      </w:r>
      <w:r w:rsidRPr="005D0D23">
        <w:rPr>
          <w:rFonts w:ascii="Times New Roman" w:hAnsi="Times New Roman" w:cs="Times New Roman"/>
          <w:sz w:val="28"/>
          <w:szCs w:val="28"/>
        </w:rPr>
        <w:t xml:space="preserve">, электронная почта: </w:t>
      </w:r>
      <w:hyperlink r:id="rId13" w:history="1">
        <w:r w:rsidRPr="005D0D23">
          <w:rPr>
            <w:rStyle w:val="a3"/>
            <w:rFonts w:ascii="Times New Roman" w:hAnsi="Times New Roman" w:cs="Times New Roman"/>
            <w:sz w:val="28"/>
            <w:szCs w:val="28"/>
          </w:rPr>
          <w:t>dialogsbormc@yandex.ru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0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D23" w:rsidRPr="005D0D23" w:rsidRDefault="005D0D23" w:rsidP="005D0D2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D0D23">
        <w:rPr>
          <w:rFonts w:ascii="Times New Roman" w:hAnsi="Times New Roman" w:cs="Times New Roman"/>
          <w:sz w:val="28"/>
          <w:szCs w:val="28"/>
        </w:rPr>
        <w:t>10.2. Контактный телефон МАУ «Молодежный Центр «Диалог»: 8(81369) 7-32-80</w:t>
      </w:r>
    </w:p>
    <w:p w:rsidR="005D0D23" w:rsidRDefault="005D0D23">
      <w:pPr>
        <w:tabs>
          <w:tab w:val="left" w:pos="3810"/>
        </w:tabs>
        <w:spacing w:line="276" w:lineRule="auto"/>
      </w:pPr>
    </w:p>
    <w:p w:rsidR="00FD0A8D" w:rsidRDefault="00FD0A8D">
      <w:pPr>
        <w:tabs>
          <w:tab w:val="left" w:pos="3810"/>
        </w:tabs>
        <w:spacing w:line="276" w:lineRule="auto"/>
      </w:pPr>
      <w:r>
        <w:br w:type="page"/>
      </w:r>
    </w:p>
    <w:p w:rsidR="00FD0A8D" w:rsidRPr="005F7957" w:rsidRDefault="00FD0A8D" w:rsidP="00FD0A8D">
      <w:pPr>
        <w:tabs>
          <w:tab w:val="left" w:pos="3810"/>
        </w:tabs>
        <w:spacing w:line="276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5F7957">
        <w:rPr>
          <w:rFonts w:ascii="Times New Roman" w:hAnsi="Times New Roman" w:cs="Times New Roman"/>
          <w:b/>
          <w:sz w:val="28"/>
          <w:szCs w:val="24"/>
        </w:rPr>
        <w:t xml:space="preserve">Приложение </w:t>
      </w:r>
      <w:r w:rsidR="005850AC" w:rsidRPr="005F7957">
        <w:rPr>
          <w:rFonts w:ascii="Times New Roman" w:hAnsi="Times New Roman" w:cs="Times New Roman"/>
          <w:b/>
          <w:sz w:val="28"/>
          <w:szCs w:val="24"/>
        </w:rPr>
        <w:t>№1</w:t>
      </w:r>
    </w:p>
    <w:p w:rsidR="00FD0A8D" w:rsidRPr="005F7957" w:rsidRDefault="00FD0A8D" w:rsidP="00FD0A8D">
      <w:pPr>
        <w:tabs>
          <w:tab w:val="left" w:pos="3810"/>
        </w:tabs>
        <w:spacing w:line="276" w:lineRule="auto"/>
        <w:jc w:val="right"/>
        <w:rPr>
          <w:b/>
        </w:rPr>
      </w:pPr>
    </w:p>
    <w:p w:rsidR="005F7957" w:rsidRDefault="005F7957" w:rsidP="008E0610">
      <w:pPr>
        <w:tabs>
          <w:tab w:val="left" w:pos="381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A8D" w:rsidRPr="005F7957" w:rsidRDefault="00FD0A8D" w:rsidP="008E0610">
      <w:pPr>
        <w:tabs>
          <w:tab w:val="left" w:pos="381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57">
        <w:rPr>
          <w:rFonts w:ascii="Times New Roman" w:hAnsi="Times New Roman" w:cs="Times New Roman"/>
          <w:b/>
          <w:sz w:val="28"/>
          <w:szCs w:val="28"/>
        </w:rPr>
        <w:t>Заявка на участие в Акции «Позаботься о памятниках»</w:t>
      </w:r>
    </w:p>
    <w:p w:rsidR="00FD0A8D" w:rsidRDefault="00FD0A8D" w:rsidP="00FD0A8D">
      <w:pPr>
        <w:tabs>
          <w:tab w:val="left" w:pos="3810"/>
        </w:tabs>
        <w:spacing w:line="276" w:lineRule="auto"/>
        <w:jc w:val="right"/>
      </w:pP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044"/>
        <w:gridCol w:w="4995"/>
      </w:tblGrid>
      <w:tr w:rsidR="00FD0A8D" w:rsidTr="005F7957">
        <w:trPr>
          <w:trHeight w:val="1369"/>
          <w:jc w:val="center"/>
        </w:trPr>
        <w:tc>
          <w:tcPr>
            <w:tcW w:w="5044" w:type="dxa"/>
            <w:shd w:val="clear" w:color="000000" w:fill="FFFFFF"/>
            <w:tcMar>
              <w:left w:w="54" w:type="dxa"/>
              <w:right w:w="54" w:type="dxa"/>
            </w:tcMar>
          </w:tcPr>
          <w:p w:rsidR="00FD0A8D" w:rsidRPr="005F7957" w:rsidRDefault="00FD0A8D" w:rsidP="008E0610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4995" w:type="dxa"/>
            <w:shd w:val="clear" w:color="000000" w:fill="FFFFFF"/>
            <w:tcMar>
              <w:left w:w="54" w:type="dxa"/>
              <w:right w:w="54" w:type="dxa"/>
            </w:tcMar>
          </w:tcPr>
          <w:p w:rsidR="00FD0A8D" w:rsidRPr="004C504A" w:rsidRDefault="00FD0A8D" w:rsidP="003D1CCD">
            <w:pPr>
              <w:suppressLineNumbers/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0A8D" w:rsidTr="005F7957">
        <w:trPr>
          <w:trHeight w:val="1800"/>
          <w:jc w:val="center"/>
        </w:trPr>
        <w:tc>
          <w:tcPr>
            <w:tcW w:w="5044" w:type="dxa"/>
            <w:shd w:val="clear" w:color="000000" w:fill="FFFFFF"/>
            <w:tcMar>
              <w:left w:w="54" w:type="dxa"/>
              <w:right w:w="54" w:type="dxa"/>
            </w:tcMar>
          </w:tcPr>
          <w:p w:rsidR="00FD0A8D" w:rsidRPr="005F7957" w:rsidRDefault="00FD0A8D" w:rsidP="008E061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7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руководителя команды</w:t>
            </w:r>
          </w:p>
          <w:p w:rsidR="00FD0A8D" w:rsidRPr="005F7957" w:rsidRDefault="00FD0A8D" w:rsidP="008E0610">
            <w:pPr>
              <w:suppressLineNumbers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95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5F795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</w:t>
            </w:r>
            <w:proofErr w:type="gramEnd"/>
            <w:r w:rsidRPr="005F7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телефон и электронная почта)</w:t>
            </w:r>
          </w:p>
        </w:tc>
        <w:tc>
          <w:tcPr>
            <w:tcW w:w="4995" w:type="dxa"/>
            <w:shd w:val="clear" w:color="000000" w:fill="FFFFFF"/>
            <w:tcMar>
              <w:left w:w="54" w:type="dxa"/>
              <w:right w:w="54" w:type="dxa"/>
            </w:tcMar>
          </w:tcPr>
          <w:p w:rsidR="00FD0A8D" w:rsidRPr="004C504A" w:rsidRDefault="00FD0A8D" w:rsidP="003D1CCD">
            <w:pPr>
              <w:suppressLineNumbers/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0610" w:rsidRDefault="008E0610" w:rsidP="008E0610">
      <w:pPr>
        <w:rPr>
          <w:rFonts w:ascii="Times New Roman" w:hAnsi="Times New Roman" w:cs="Times New Roman"/>
          <w:b/>
          <w:sz w:val="28"/>
          <w:szCs w:val="28"/>
        </w:rPr>
      </w:pPr>
    </w:p>
    <w:p w:rsidR="008E0610" w:rsidRDefault="008E0610" w:rsidP="008E0610">
      <w:pPr>
        <w:rPr>
          <w:rFonts w:ascii="Times New Roman" w:hAnsi="Times New Roman" w:cs="Times New Roman"/>
          <w:b/>
          <w:sz w:val="28"/>
          <w:szCs w:val="28"/>
        </w:rPr>
      </w:pPr>
    </w:p>
    <w:p w:rsidR="008E0610" w:rsidRDefault="008E0610" w:rsidP="002B022D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4C504A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2B022D">
        <w:rPr>
          <w:rFonts w:ascii="Times New Roman" w:hAnsi="Times New Roman" w:cs="Times New Roman"/>
          <w:b/>
          <w:sz w:val="28"/>
          <w:szCs w:val="28"/>
        </w:rPr>
        <w:t>участников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C50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610" w:rsidRDefault="008E0610" w:rsidP="008E061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00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96"/>
        <w:gridCol w:w="2660"/>
        <w:gridCol w:w="2409"/>
        <w:gridCol w:w="2409"/>
        <w:gridCol w:w="2409"/>
      </w:tblGrid>
      <w:tr w:rsidR="002B022D" w:rsidTr="002B022D">
        <w:trPr>
          <w:trHeight w:val="405"/>
        </w:trPr>
        <w:tc>
          <w:tcPr>
            <w:tcW w:w="59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2B022D" w:rsidRDefault="002B022D" w:rsidP="00820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2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2B022D" w:rsidRDefault="002B022D" w:rsidP="008207CD">
            <w:pPr>
              <w:ind w:left="5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2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2B022D" w:rsidRDefault="002B022D" w:rsidP="00820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2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409" w:type="dxa"/>
            <w:shd w:val="clear" w:color="000000" w:fill="FFFFFF"/>
          </w:tcPr>
          <w:p w:rsidR="002B022D" w:rsidRPr="002B022D" w:rsidRDefault="002B022D" w:rsidP="00820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02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законного представителя</w:t>
            </w:r>
          </w:p>
        </w:tc>
        <w:tc>
          <w:tcPr>
            <w:tcW w:w="2409" w:type="dxa"/>
            <w:shd w:val="clear" w:color="000000" w:fill="FFFFFF"/>
          </w:tcPr>
          <w:p w:rsidR="002B022D" w:rsidRPr="002B022D" w:rsidRDefault="002B022D" w:rsidP="008207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02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Телефон законного представителя</w:t>
            </w:r>
          </w:p>
        </w:tc>
      </w:tr>
      <w:tr w:rsidR="002B022D" w:rsidTr="002B022D">
        <w:trPr>
          <w:trHeight w:val="174"/>
        </w:trPr>
        <w:tc>
          <w:tcPr>
            <w:tcW w:w="59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022D" w:rsidTr="002B022D">
        <w:trPr>
          <w:trHeight w:val="174"/>
        </w:trPr>
        <w:tc>
          <w:tcPr>
            <w:tcW w:w="59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022D" w:rsidTr="002B022D">
        <w:trPr>
          <w:trHeight w:val="174"/>
        </w:trPr>
        <w:tc>
          <w:tcPr>
            <w:tcW w:w="59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022D" w:rsidTr="002B022D">
        <w:trPr>
          <w:trHeight w:val="174"/>
        </w:trPr>
        <w:tc>
          <w:tcPr>
            <w:tcW w:w="59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022D" w:rsidTr="002B022D">
        <w:trPr>
          <w:trHeight w:val="174"/>
        </w:trPr>
        <w:tc>
          <w:tcPr>
            <w:tcW w:w="59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022D" w:rsidTr="002B022D">
        <w:trPr>
          <w:trHeight w:val="174"/>
        </w:trPr>
        <w:tc>
          <w:tcPr>
            <w:tcW w:w="59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022D" w:rsidTr="002B022D">
        <w:trPr>
          <w:trHeight w:val="174"/>
        </w:trPr>
        <w:tc>
          <w:tcPr>
            <w:tcW w:w="59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022D" w:rsidTr="002B022D">
        <w:trPr>
          <w:trHeight w:val="174"/>
        </w:trPr>
        <w:tc>
          <w:tcPr>
            <w:tcW w:w="59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022D" w:rsidTr="002B022D">
        <w:trPr>
          <w:trHeight w:val="174"/>
        </w:trPr>
        <w:tc>
          <w:tcPr>
            <w:tcW w:w="59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022D" w:rsidTr="002B022D">
        <w:trPr>
          <w:trHeight w:val="174"/>
        </w:trPr>
        <w:tc>
          <w:tcPr>
            <w:tcW w:w="59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022D" w:rsidTr="002B022D">
        <w:trPr>
          <w:trHeight w:val="174"/>
        </w:trPr>
        <w:tc>
          <w:tcPr>
            <w:tcW w:w="596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000000" w:fill="FFFFFF"/>
          </w:tcPr>
          <w:p w:rsidR="002B022D" w:rsidRPr="004C504A" w:rsidRDefault="002B022D" w:rsidP="008207CD">
            <w:pPr>
              <w:ind w:left="-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4E2C" w:rsidRDefault="00D64E2C" w:rsidP="008E0610">
      <w:pPr>
        <w:rPr>
          <w:rFonts w:ascii="Times New Roman" w:hAnsi="Times New Roman" w:cs="Times New Roman"/>
          <w:b/>
          <w:sz w:val="28"/>
          <w:szCs w:val="28"/>
        </w:rPr>
      </w:pPr>
    </w:p>
    <w:p w:rsidR="00D64E2C" w:rsidRDefault="00D64E2C" w:rsidP="008E0610">
      <w:pPr>
        <w:rPr>
          <w:rFonts w:ascii="Times New Roman" w:hAnsi="Times New Roman" w:cs="Times New Roman"/>
          <w:b/>
          <w:sz w:val="28"/>
          <w:szCs w:val="28"/>
        </w:rPr>
      </w:pPr>
    </w:p>
    <w:p w:rsidR="00D64E2C" w:rsidRDefault="00D64E2C" w:rsidP="008E0610">
      <w:pPr>
        <w:rPr>
          <w:rFonts w:ascii="Times New Roman" w:hAnsi="Times New Roman" w:cs="Times New Roman"/>
          <w:b/>
          <w:sz w:val="28"/>
          <w:szCs w:val="28"/>
        </w:rPr>
      </w:pPr>
    </w:p>
    <w:p w:rsidR="00D64E2C" w:rsidRDefault="00D64E2C" w:rsidP="008E0610">
      <w:pPr>
        <w:rPr>
          <w:rFonts w:ascii="Times New Roman" w:hAnsi="Times New Roman" w:cs="Times New Roman"/>
          <w:b/>
          <w:sz w:val="28"/>
          <w:szCs w:val="28"/>
        </w:rPr>
      </w:pPr>
    </w:p>
    <w:p w:rsidR="008E0610" w:rsidRPr="004C504A" w:rsidRDefault="008E0610" w:rsidP="008E06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       _________________    ___________________</w:t>
      </w:r>
    </w:p>
    <w:p w:rsidR="008E0610" w:rsidRPr="00F345EA" w:rsidRDefault="005F7957" w:rsidP="008E0610">
      <w:pPr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E0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610" w:rsidRPr="00F345EA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67AC" w:rsidRPr="00F345EA">
        <w:rPr>
          <w:rFonts w:ascii="Times New Roman" w:eastAsia="Times New Roman" w:hAnsi="Times New Roman" w:cs="Times New Roman"/>
          <w:sz w:val="24"/>
          <w:szCs w:val="24"/>
        </w:rPr>
        <w:t xml:space="preserve">должность)  </w:t>
      </w:r>
      <w:r w:rsidR="008E0610" w:rsidRPr="00F345E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E06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E0610" w:rsidRPr="00F345EA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   </w:t>
      </w:r>
      <w:r w:rsidR="008E061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26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610" w:rsidRPr="00F345EA">
        <w:rPr>
          <w:rFonts w:ascii="Times New Roman" w:eastAsia="Times New Roman" w:hAnsi="Times New Roman" w:cs="Times New Roman"/>
          <w:sz w:val="24"/>
          <w:szCs w:val="24"/>
        </w:rPr>
        <w:t xml:space="preserve">(расшифровка подписи) </w:t>
      </w:r>
    </w:p>
    <w:p w:rsidR="008E0610" w:rsidRDefault="008E0610" w:rsidP="008E0610">
      <w:pPr>
        <w:ind w:left="-15"/>
        <w:rPr>
          <w:rFonts w:ascii="Times New Roman" w:eastAsia="Times New Roman" w:hAnsi="Times New Roman" w:cs="Times New Roman"/>
          <w:sz w:val="28"/>
          <w:szCs w:val="28"/>
        </w:rPr>
      </w:pPr>
    </w:p>
    <w:p w:rsidR="00FD0A8D" w:rsidRDefault="00FD0A8D" w:rsidP="00FD0A8D">
      <w:pPr>
        <w:tabs>
          <w:tab w:val="left" w:pos="3810"/>
        </w:tabs>
        <w:spacing w:line="276" w:lineRule="auto"/>
      </w:pPr>
    </w:p>
    <w:p w:rsidR="008207CD" w:rsidRDefault="008207CD" w:rsidP="00FD0A8D">
      <w:pPr>
        <w:tabs>
          <w:tab w:val="left" w:pos="3810"/>
        </w:tabs>
        <w:spacing w:line="276" w:lineRule="auto"/>
      </w:pPr>
    </w:p>
    <w:p w:rsidR="008207CD" w:rsidRDefault="008207CD" w:rsidP="00FD0A8D">
      <w:pPr>
        <w:tabs>
          <w:tab w:val="left" w:pos="3810"/>
        </w:tabs>
        <w:spacing w:line="276" w:lineRule="auto"/>
      </w:pPr>
      <w:bookmarkStart w:id="0" w:name="_GoBack"/>
      <w:bookmarkEnd w:id="0"/>
    </w:p>
    <w:p w:rsidR="008207CD" w:rsidRDefault="008207CD" w:rsidP="002B022D">
      <w:pPr>
        <w:tabs>
          <w:tab w:val="left" w:pos="381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7957" w:rsidRDefault="005F7957" w:rsidP="008207CD">
      <w:pPr>
        <w:tabs>
          <w:tab w:val="left" w:pos="381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7957" w:rsidRDefault="005F7957" w:rsidP="008207CD">
      <w:pPr>
        <w:tabs>
          <w:tab w:val="left" w:pos="381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7957" w:rsidRDefault="005F7957" w:rsidP="008207CD">
      <w:pPr>
        <w:tabs>
          <w:tab w:val="left" w:pos="381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7957" w:rsidRDefault="005F7957" w:rsidP="008207CD">
      <w:pPr>
        <w:tabs>
          <w:tab w:val="left" w:pos="381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07CD" w:rsidRPr="005F7957" w:rsidRDefault="005F7957" w:rsidP="008207CD">
      <w:pPr>
        <w:tabs>
          <w:tab w:val="left" w:pos="3810"/>
        </w:tabs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5850AC" w:rsidRPr="005F7957">
        <w:rPr>
          <w:rFonts w:ascii="Times New Roman" w:hAnsi="Times New Roman" w:cs="Times New Roman"/>
          <w:b/>
          <w:sz w:val="28"/>
          <w:szCs w:val="28"/>
        </w:rPr>
        <w:t>2</w:t>
      </w:r>
    </w:p>
    <w:p w:rsidR="008207CD" w:rsidRDefault="008207CD" w:rsidP="008207CD">
      <w:pPr>
        <w:spacing w:before="3"/>
        <w:rPr>
          <w:sz w:val="24"/>
        </w:rPr>
      </w:pPr>
    </w:p>
    <w:p w:rsidR="008207CD" w:rsidRDefault="008207CD" w:rsidP="008207CD">
      <w:pPr>
        <w:pStyle w:val="a8"/>
        <w:ind w:left="1316" w:right="815"/>
        <w:jc w:val="center"/>
      </w:pPr>
      <w:r>
        <w:t>ПЕРЕЧЕНЬ</w:t>
      </w:r>
    </w:p>
    <w:p w:rsidR="008207CD" w:rsidRDefault="008207CD" w:rsidP="008207CD">
      <w:pPr>
        <w:pStyle w:val="a8"/>
        <w:ind w:left="1320" w:right="815"/>
        <w:jc w:val="center"/>
      </w:pPr>
      <w:r>
        <w:t>воинских памятников, захоронений защитникам Отечества, иных захоронений,</w:t>
      </w:r>
      <w:r>
        <w:rPr>
          <w:spacing w:val="-57"/>
        </w:rPr>
        <w:t xml:space="preserve"> </w:t>
      </w:r>
      <w:r>
        <w:t>расположенных на территории Сосновоборского городского округа и</w:t>
      </w:r>
      <w:r>
        <w:rPr>
          <w:spacing w:val="1"/>
        </w:rPr>
        <w:t xml:space="preserve"> </w:t>
      </w:r>
      <w:r>
        <w:t>Ломоносовского</w:t>
      </w:r>
      <w:r>
        <w:rPr>
          <w:spacing w:val="-1"/>
        </w:rPr>
        <w:t xml:space="preserve"> </w:t>
      </w:r>
      <w:r w:rsidR="005F7957">
        <w:t>муниципального района</w:t>
      </w:r>
    </w:p>
    <w:p w:rsidR="002B022D" w:rsidRDefault="002B022D" w:rsidP="008207CD">
      <w:pPr>
        <w:pStyle w:val="a8"/>
        <w:ind w:left="1320" w:right="815"/>
        <w:jc w:val="center"/>
      </w:pPr>
    </w:p>
    <w:tbl>
      <w:tblPr>
        <w:tblStyle w:val="ae"/>
        <w:tblW w:w="0" w:type="auto"/>
        <w:tblLook w:val="04A0"/>
      </w:tblPr>
      <w:tblGrid>
        <w:gridCol w:w="1211"/>
        <w:gridCol w:w="8702"/>
      </w:tblGrid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 w:rsidRPr="005F7957">
              <w:rPr>
                <w:b w:val="0"/>
              </w:rPr>
              <w:t xml:space="preserve">№ </w:t>
            </w:r>
            <w:proofErr w:type="spellStart"/>
            <w:proofErr w:type="gramStart"/>
            <w:r w:rsidRPr="005F7957">
              <w:rPr>
                <w:b w:val="0"/>
              </w:rPr>
              <w:t>п</w:t>
            </w:r>
            <w:proofErr w:type="spellEnd"/>
            <w:proofErr w:type="gramEnd"/>
            <w:r w:rsidRPr="005F7957">
              <w:rPr>
                <w:b w:val="0"/>
              </w:rPr>
              <w:t>/</w:t>
            </w:r>
            <w:proofErr w:type="spellStart"/>
            <w:r w:rsidRPr="005F7957">
              <w:rPr>
                <w:b w:val="0"/>
              </w:rPr>
              <w:t>п</w:t>
            </w:r>
            <w:proofErr w:type="spellEnd"/>
          </w:p>
        </w:tc>
        <w:tc>
          <w:tcPr>
            <w:tcW w:w="8702" w:type="dxa"/>
          </w:tcPr>
          <w:p w:rsidR="005F7957" w:rsidRDefault="005F7957" w:rsidP="005F7957">
            <w:pPr>
              <w:pStyle w:val="a8"/>
              <w:ind w:right="815"/>
              <w:jc w:val="center"/>
            </w:pPr>
            <w:r w:rsidRPr="005F7957">
              <w:t>Наименование</w:t>
            </w:r>
            <w:r w:rsidRPr="005F7957">
              <w:rPr>
                <w:spacing w:val="-4"/>
              </w:rPr>
              <w:t xml:space="preserve"> </w:t>
            </w:r>
            <w:r w:rsidRPr="005F7957">
              <w:t>объектов</w:t>
            </w:r>
          </w:p>
          <w:p w:rsidR="005F7957" w:rsidRPr="005F7957" w:rsidRDefault="005F7957" w:rsidP="005F7957">
            <w:pPr>
              <w:pStyle w:val="a8"/>
              <w:ind w:right="815"/>
              <w:jc w:val="center"/>
            </w:pPr>
          </w:p>
        </w:tc>
      </w:tr>
      <w:tr w:rsidR="005F7957" w:rsidTr="00B46953">
        <w:tc>
          <w:tcPr>
            <w:tcW w:w="9913" w:type="dxa"/>
            <w:gridSpan w:val="2"/>
          </w:tcPr>
          <w:p w:rsidR="005F7957" w:rsidRPr="005F7957" w:rsidRDefault="005F7957" w:rsidP="005F7957">
            <w:pPr>
              <w:pStyle w:val="a8"/>
              <w:ind w:left="454" w:right="815"/>
              <w:jc w:val="center"/>
            </w:pPr>
            <w:r w:rsidRPr="005F7957">
              <w:t>Памятные знаки Воинской Славы и братские захоронения Гражданской войны и Великой Отечественной Войны</w:t>
            </w:r>
          </w:p>
          <w:p w:rsidR="005F7957" w:rsidRDefault="005F7957" w:rsidP="005F7957">
            <w:pPr>
              <w:pStyle w:val="a8"/>
              <w:ind w:right="815"/>
              <w:jc w:val="center"/>
            </w:pPr>
          </w:p>
        </w:tc>
      </w:tr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 w:rsidRPr="005F7957">
              <w:rPr>
                <w:b w:val="0"/>
              </w:rPr>
              <w:t>1.</w:t>
            </w:r>
          </w:p>
        </w:tc>
        <w:tc>
          <w:tcPr>
            <w:tcW w:w="8702" w:type="dxa"/>
          </w:tcPr>
          <w:p w:rsidR="005F7957" w:rsidRDefault="005F7957" w:rsidP="005F7957">
            <w:pPr>
              <w:pStyle w:val="a8"/>
              <w:ind w:right="815"/>
              <w:rPr>
                <w:b w:val="0"/>
              </w:rPr>
            </w:pPr>
            <w:r w:rsidRPr="005F7957">
              <w:rPr>
                <w:b w:val="0"/>
              </w:rPr>
              <w:t>Мемориальный</w:t>
            </w:r>
            <w:r w:rsidRPr="005F7957">
              <w:rPr>
                <w:b w:val="0"/>
                <w:spacing w:val="-5"/>
              </w:rPr>
              <w:t xml:space="preserve"> </w:t>
            </w:r>
            <w:r w:rsidRPr="005F7957">
              <w:rPr>
                <w:b w:val="0"/>
              </w:rPr>
              <w:t>комплекс</w:t>
            </w:r>
            <w:r w:rsidRPr="005F7957">
              <w:rPr>
                <w:b w:val="0"/>
                <w:spacing w:val="-1"/>
              </w:rPr>
              <w:t xml:space="preserve"> </w:t>
            </w:r>
            <w:r w:rsidRPr="005F7957">
              <w:rPr>
                <w:b w:val="0"/>
              </w:rPr>
              <w:t>«Берег</w:t>
            </w:r>
            <w:r w:rsidRPr="005F7957">
              <w:rPr>
                <w:b w:val="0"/>
                <w:spacing w:val="-5"/>
              </w:rPr>
              <w:t xml:space="preserve"> </w:t>
            </w:r>
            <w:proofErr w:type="gramStart"/>
            <w:r w:rsidRPr="005F7957">
              <w:rPr>
                <w:b w:val="0"/>
              </w:rPr>
              <w:t>мужественных</w:t>
            </w:r>
            <w:proofErr w:type="gramEnd"/>
            <w:r w:rsidRPr="005F7957">
              <w:rPr>
                <w:b w:val="0"/>
              </w:rPr>
              <w:t>»</w:t>
            </w:r>
            <w:r w:rsidRPr="005F7957">
              <w:rPr>
                <w:b w:val="0"/>
                <w:spacing w:val="-12"/>
              </w:rPr>
              <w:t xml:space="preserve"> </w:t>
            </w:r>
            <w:r w:rsidRPr="005F7957">
              <w:rPr>
                <w:b w:val="0"/>
              </w:rPr>
              <w:t xml:space="preserve">на </w:t>
            </w:r>
            <w:r>
              <w:rPr>
                <w:b w:val="0"/>
              </w:rPr>
              <w:t>реке Воронка</w:t>
            </w:r>
          </w:p>
          <w:p w:rsidR="005F7957" w:rsidRPr="005F7957" w:rsidRDefault="005F7957" w:rsidP="005F7957">
            <w:pPr>
              <w:pStyle w:val="a8"/>
              <w:ind w:right="815"/>
              <w:rPr>
                <w:b w:val="0"/>
              </w:rPr>
            </w:pPr>
          </w:p>
        </w:tc>
      </w:tr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 w:rsidRPr="005F7957">
              <w:rPr>
                <w:b w:val="0"/>
              </w:rPr>
              <w:t>2.</w:t>
            </w:r>
          </w:p>
        </w:tc>
        <w:tc>
          <w:tcPr>
            <w:tcW w:w="8702" w:type="dxa"/>
          </w:tcPr>
          <w:p w:rsidR="005F7957" w:rsidRDefault="005F7957" w:rsidP="005F7957">
            <w:pPr>
              <w:pStyle w:val="a8"/>
              <w:ind w:right="815"/>
              <w:rPr>
                <w:b w:val="0"/>
              </w:rPr>
            </w:pPr>
            <w:r w:rsidRPr="005F7957">
              <w:rPr>
                <w:b w:val="0"/>
              </w:rPr>
              <w:t>Мемориальный комплекс «Защитникам Отечества»</w:t>
            </w:r>
            <w:r w:rsidRPr="005F7957">
              <w:rPr>
                <w:b w:val="0"/>
                <w:spacing w:val="-57"/>
              </w:rPr>
              <w:t xml:space="preserve"> </w:t>
            </w:r>
            <w:r w:rsidRPr="005F7957">
              <w:rPr>
                <w:b w:val="0"/>
              </w:rPr>
              <w:t>в</w:t>
            </w:r>
            <w:r w:rsidRPr="005F7957">
              <w:rPr>
                <w:b w:val="0"/>
                <w:spacing w:val="-2"/>
              </w:rPr>
              <w:t xml:space="preserve"> </w:t>
            </w:r>
            <w:r w:rsidRPr="005F7957">
              <w:rPr>
                <w:b w:val="0"/>
              </w:rPr>
              <w:t>деревне Устье</w:t>
            </w:r>
          </w:p>
          <w:p w:rsidR="005F7957" w:rsidRPr="005F7957" w:rsidRDefault="005F7957" w:rsidP="005F7957">
            <w:pPr>
              <w:pStyle w:val="a8"/>
              <w:ind w:right="815"/>
              <w:rPr>
                <w:b w:val="0"/>
              </w:rPr>
            </w:pPr>
          </w:p>
        </w:tc>
      </w:tr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 w:rsidRPr="005F7957">
              <w:rPr>
                <w:b w:val="0"/>
              </w:rPr>
              <w:t>3.</w:t>
            </w:r>
          </w:p>
        </w:tc>
        <w:tc>
          <w:tcPr>
            <w:tcW w:w="8702" w:type="dxa"/>
          </w:tcPr>
          <w:p w:rsidR="005F7957" w:rsidRDefault="005F7957" w:rsidP="005F7957">
            <w:pPr>
              <w:pStyle w:val="a8"/>
              <w:ind w:right="815"/>
              <w:rPr>
                <w:b w:val="0"/>
              </w:rPr>
            </w:pPr>
            <w:r w:rsidRPr="005F7957">
              <w:rPr>
                <w:b w:val="0"/>
              </w:rPr>
              <w:t>Аллея</w:t>
            </w:r>
            <w:r w:rsidRPr="005F7957">
              <w:rPr>
                <w:b w:val="0"/>
                <w:spacing w:val="-2"/>
              </w:rPr>
              <w:t xml:space="preserve"> </w:t>
            </w:r>
            <w:r w:rsidRPr="005F7957">
              <w:rPr>
                <w:b w:val="0"/>
              </w:rPr>
              <w:t>памяти</w:t>
            </w:r>
            <w:r w:rsidRPr="005F7957">
              <w:rPr>
                <w:b w:val="0"/>
                <w:spacing w:val="-2"/>
              </w:rPr>
              <w:t xml:space="preserve"> </w:t>
            </w:r>
            <w:r w:rsidRPr="005F7957">
              <w:rPr>
                <w:b w:val="0"/>
              </w:rPr>
              <w:t>с</w:t>
            </w:r>
            <w:r w:rsidRPr="005F7957">
              <w:rPr>
                <w:b w:val="0"/>
                <w:spacing w:val="-3"/>
              </w:rPr>
              <w:t xml:space="preserve"> </w:t>
            </w:r>
            <w:r w:rsidRPr="005F7957">
              <w:rPr>
                <w:b w:val="0"/>
              </w:rPr>
              <w:t>обелиском</w:t>
            </w:r>
            <w:r w:rsidRPr="005F7957">
              <w:rPr>
                <w:b w:val="0"/>
                <w:spacing w:val="-3"/>
              </w:rPr>
              <w:t xml:space="preserve"> </w:t>
            </w:r>
            <w:r w:rsidRPr="005F7957">
              <w:rPr>
                <w:b w:val="0"/>
              </w:rPr>
              <w:t>Славы</w:t>
            </w:r>
            <w:r w:rsidRPr="005F7957">
              <w:rPr>
                <w:b w:val="0"/>
                <w:spacing w:val="-2"/>
              </w:rPr>
              <w:t xml:space="preserve"> </w:t>
            </w:r>
            <w:r w:rsidRPr="005F7957">
              <w:rPr>
                <w:b w:val="0"/>
              </w:rPr>
              <w:t>на</w:t>
            </w:r>
            <w:r w:rsidRPr="005F7957">
              <w:rPr>
                <w:b w:val="0"/>
                <w:spacing w:val="-3"/>
              </w:rPr>
              <w:t xml:space="preserve"> </w:t>
            </w:r>
            <w:r w:rsidRPr="005F7957">
              <w:rPr>
                <w:b w:val="0"/>
              </w:rPr>
              <w:t>пр</w:t>
            </w:r>
            <w:proofErr w:type="gramStart"/>
            <w:r w:rsidRPr="005F7957">
              <w:rPr>
                <w:b w:val="0"/>
              </w:rPr>
              <w:t>.Г</w:t>
            </w:r>
            <w:proofErr w:type="gramEnd"/>
            <w:r w:rsidRPr="005F7957">
              <w:rPr>
                <w:b w:val="0"/>
              </w:rPr>
              <w:t xml:space="preserve">ероев города </w:t>
            </w:r>
          </w:p>
          <w:p w:rsidR="005F7957" w:rsidRPr="005F7957" w:rsidRDefault="005F7957" w:rsidP="005F7957">
            <w:pPr>
              <w:pStyle w:val="a8"/>
              <w:ind w:right="815"/>
              <w:rPr>
                <w:b w:val="0"/>
              </w:rPr>
            </w:pPr>
          </w:p>
        </w:tc>
      </w:tr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 w:rsidRPr="005F7957">
              <w:rPr>
                <w:b w:val="0"/>
              </w:rPr>
              <w:t>4.</w:t>
            </w:r>
          </w:p>
        </w:tc>
        <w:tc>
          <w:tcPr>
            <w:tcW w:w="8702" w:type="dxa"/>
          </w:tcPr>
          <w:p w:rsidR="005F7957" w:rsidRDefault="005F7957" w:rsidP="005F7957">
            <w:pPr>
              <w:pStyle w:val="TableParagraph"/>
              <w:spacing w:line="270" w:lineRule="exact"/>
              <w:rPr>
                <w:sz w:val="24"/>
              </w:rPr>
            </w:pPr>
            <w:r w:rsidRPr="005F7957">
              <w:rPr>
                <w:sz w:val="24"/>
              </w:rPr>
              <w:t>Памятник</w:t>
            </w:r>
            <w:r w:rsidRPr="005F7957">
              <w:rPr>
                <w:spacing w:val="-4"/>
                <w:sz w:val="24"/>
              </w:rPr>
              <w:t xml:space="preserve"> </w:t>
            </w:r>
            <w:r w:rsidRPr="005F7957">
              <w:rPr>
                <w:sz w:val="24"/>
              </w:rPr>
              <w:t>«Взрыв»</w:t>
            </w:r>
            <w:r w:rsidRPr="005F7957">
              <w:rPr>
                <w:spacing w:val="-12"/>
                <w:sz w:val="24"/>
              </w:rPr>
              <w:t xml:space="preserve"> </w:t>
            </w:r>
            <w:r w:rsidRPr="005F7957">
              <w:rPr>
                <w:sz w:val="24"/>
              </w:rPr>
              <w:t>(</w:t>
            </w:r>
            <w:proofErr w:type="spellStart"/>
            <w:r w:rsidRPr="005F7957">
              <w:rPr>
                <w:sz w:val="24"/>
              </w:rPr>
              <w:t>Промзона</w:t>
            </w:r>
            <w:proofErr w:type="spellEnd"/>
            <w:r w:rsidRPr="005F7957">
              <w:rPr>
                <w:sz w:val="24"/>
              </w:rPr>
              <w:t>,</w:t>
            </w:r>
            <w:r w:rsidRPr="005F7957">
              <w:rPr>
                <w:spacing w:val="-5"/>
                <w:sz w:val="24"/>
              </w:rPr>
              <w:t xml:space="preserve"> </w:t>
            </w:r>
            <w:r w:rsidRPr="005F7957">
              <w:rPr>
                <w:sz w:val="24"/>
              </w:rPr>
              <w:t xml:space="preserve">севернее </w:t>
            </w:r>
            <w:proofErr w:type="spellStart"/>
            <w:r w:rsidRPr="005F7957">
              <w:rPr>
                <w:sz w:val="24"/>
              </w:rPr>
              <w:t>д</w:t>
            </w:r>
            <w:proofErr w:type="gramStart"/>
            <w:r w:rsidRPr="005F7957">
              <w:rPr>
                <w:sz w:val="24"/>
              </w:rPr>
              <w:t>.Р</w:t>
            </w:r>
            <w:proofErr w:type="gramEnd"/>
            <w:r w:rsidRPr="005F7957">
              <w:rPr>
                <w:sz w:val="24"/>
              </w:rPr>
              <w:t>акопежи</w:t>
            </w:r>
            <w:proofErr w:type="spellEnd"/>
            <w:r w:rsidRPr="005F7957">
              <w:rPr>
                <w:sz w:val="24"/>
              </w:rPr>
              <w:t>,</w:t>
            </w:r>
            <w:r w:rsidRPr="005F7957">
              <w:rPr>
                <w:spacing w:val="-2"/>
                <w:sz w:val="24"/>
              </w:rPr>
              <w:t xml:space="preserve"> </w:t>
            </w:r>
            <w:r w:rsidRPr="005F7957">
              <w:rPr>
                <w:sz w:val="24"/>
              </w:rPr>
              <w:t>3</w:t>
            </w:r>
            <w:r w:rsidRPr="005F7957">
              <w:rPr>
                <w:spacing w:val="-2"/>
                <w:sz w:val="24"/>
              </w:rPr>
              <w:t xml:space="preserve"> </w:t>
            </w:r>
            <w:r w:rsidRPr="005F7957">
              <w:rPr>
                <w:sz w:val="24"/>
              </w:rPr>
              <w:t>км</w:t>
            </w:r>
            <w:r w:rsidRPr="005F7957">
              <w:rPr>
                <w:spacing w:val="-1"/>
                <w:sz w:val="24"/>
              </w:rPr>
              <w:t xml:space="preserve"> </w:t>
            </w:r>
            <w:r w:rsidRPr="005F7957">
              <w:rPr>
                <w:sz w:val="24"/>
              </w:rPr>
              <w:t>южнее</w:t>
            </w:r>
            <w:r w:rsidRPr="005F7957">
              <w:rPr>
                <w:spacing w:val="-2"/>
                <w:sz w:val="24"/>
              </w:rPr>
              <w:t xml:space="preserve"> </w:t>
            </w:r>
            <w:proofErr w:type="spellStart"/>
            <w:r w:rsidRPr="005F7957">
              <w:rPr>
                <w:sz w:val="24"/>
              </w:rPr>
              <w:t>ж.д.ст.Калище</w:t>
            </w:r>
            <w:proofErr w:type="spellEnd"/>
            <w:r w:rsidRPr="005F7957">
              <w:rPr>
                <w:sz w:val="24"/>
              </w:rPr>
              <w:t>)</w:t>
            </w:r>
          </w:p>
          <w:p w:rsidR="005F7957" w:rsidRPr="005F7957" w:rsidRDefault="005F7957" w:rsidP="005F7957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8702" w:type="dxa"/>
          </w:tcPr>
          <w:p w:rsidR="005F7957" w:rsidRDefault="005F7957" w:rsidP="005F7957">
            <w:pPr>
              <w:pStyle w:val="TableParagraph"/>
              <w:ind w:right="284"/>
              <w:rPr>
                <w:sz w:val="24"/>
              </w:rPr>
            </w:pPr>
            <w:r w:rsidRPr="005F7957">
              <w:rPr>
                <w:sz w:val="24"/>
              </w:rPr>
              <w:t xml:space="preserve">Братское захоронение воинов-разведчиков (могила </w:t>
            </w:r>
            <w:r w:rsidRPr="005F7957">
              <w:rPr>
                <w:spacing w:val="-57"/>
                <w:sz w:val="24"/>
              </w:rPr>
              <w:t>разведчика</w:t>
            </w:r>
            <w:r w:rsidRPr="005F7957">
              <w:rPr>
                <w:spacing w:val="-4"/>
                <w:sz w:val="24"/>
              </w:rPr>
              <w:t xml:space="preserve"> </w:t>
            </w:r>
            <w:r w:rsidRPr="005F7957">
              <w:rPr>
                <w:sz w:val="24"/>
              </w:rPr>
              <w:t>М.А.</w:t>
            </w:r>
            <w:r w:rsidRPr="005F7957">
              <w:rPr>
                <w:spacing w:val="-3"/>
                <w:sz w:val="24"/>
              </w:rPr>
              <w:t xml:space="preserve"> </w:t>
            </w:r>
            <w:proofErr w:type="spellStart"/>
            <w:r w:rsidRPr="005F7957">
              <w:rPr>
                <w:sz w:val="24"/>
              </w:rPr>
              <w:t>Андриянова</w:t>
            </w:r>
            <w:proofErr w:type="spellEnd"/>
            <w:r w:rsidRPr="005F7957">
              <w:rPr>
                <w:spacing w:val="-4"/>
                <w:sz w:val="24"/>
              </w:rPr>
              <w:t xml:space="preserve"> </w:t>
            </w:r>
            <w:r w:rsidRPr="005F7957">
              <w:rPr>
                <w:sz w:val="24"/>
              </w:rPr>
              <w:t>с</w:t>
            </w:r>
            <w:r w:rsidRPr="005F7957">
              <w:rPr>
                <w:spacing w:val="-4"/>
                <w:sz w:val="24"/>
              </w:rPr>
              <w:t xml:space="preserve"> </w:t>
            </w:r>
            <w:r w:rsidRPr="005F7957">
              <w:rPr>
                <w:sz w:val="24"/>
              </w:rPr>
              <w:t>двумя</w:t>
            </w:r>
            <w:r w:rsidRPr="005F7957">
              <w:rPr>
                <w:spacing w:val="-2"/>
                <w:sz w:val="24"/>
              </w:rPr>
              <w:t xml:space="preserve"> </w:t>
            </w:r>
            <w:r w:rsidRPr="005F7957">
              <w:rPr>
                <w:sz w:val="24"/>
              </w:rPr>
              <w:t>товарищами) Юго-западная</w:t>
            </w:r>
            <w:r w:rsidRPr="005F7957">
              <w:rPr>
                <w:spacing w:val="56"/>
                <w:sz w:val="24"/>
              </w:rPr>
              <w:t xml:space="preserve"> </w:t>
            </w:r>
            <w:r w:rsidRPr="005F7957">
              <w:rPr>
                <w:sz w:val="24"/>
              </w:rPr>
              <w:t>окраина,</w:t>
            </w:r>
            <w:r w:rsidRPr="005F7957">
              <w:rPr>
                <w:spacing w:val="-2"/>
                <w:sz w:val="24"/>
              </w:rPr>
              <w:t xml:space="preserve"> </w:t>
            </w:r>
            <w:proofErr w:type="spellStart"/>
            <w:r w:rsidRPr="005F7957">
              <w:rPr>
                <w:sz w:val="24"/>
              </w:rPr>
              <w:t>д</w:t>
            </w:r>
            <w:proofErr w:type="gramStart"/>
            <w:r w:rsidRPr="005F7957">
              <w:rPr>
                <w:sz w:val="24"/>
              </w:rPr>
              <w:t>.Р</w:t>
            </w:r>
            <w:proofErr w:type="gramEnd"/>
            <w:r w:rsidRPr="005F7957">
              <w:rPr>
                <w:sz w:val="24"/>
              </w:rPr>
              <w:t>акопежи</w:t>
            </w:r>
            <w:proofErr w:type="spellEnd"/>
            <w:r w:rsidRPr="005F7957">
              <w:rPr>
                <w:sz w:val="24"/>
              </w:rPr>
              <w:t>.</w:t>
            </w:r>
          </w:p>
          <w:p w:rsidR="005F7957" w:rsidRPr="005F7957" w:rsidRDefault="005F7957" w:rsidP="005F7957">
            <w:pPr>
              <w:pStyle w:val="TableParagraph"/>
              <w:ind w:right="284"/>
              <w:rPr>
                <w:sz w:val="24"/>
              </w:rPr>
            </w:pPr>
          </w:p>
        </w:tc>
      </w:tr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8702" w:type="dxa"/>
          </w:tcPr>
          <w:p w:rsidR="005F7957" w:rsidRDefault="005F7957" w:rsidP="005F7957">
            <w:pPr>
              <w:pStyle w:val="TableParagraph"/>
              <w:ind w:right="671"/>
              <w:rPr>
                <w:sz w:val="24"/>
              </w:rPr>
            </w:pPr>
            <w:r w:rsidRPr="005F7957">
              <w:rPr>
                <w:sz w:val="24"/>
              </w:rPr>
              <w:t>Братское захоронение воинов, погибших в</w:t>
            </w:r>
            <w:r w:rsidRPr="005F7957">
              <w:rPr>
                <w:spacing w:val="1"/>
                <w:sz w:val="24"/>
              </w:rPr>
              <w:t xml:space="preserve"> </w:t>
            </w:r>
            <w:r w:rsidRPr="005F7957">
              <w:rPr>
                <w:sz w:val="24"/>
              </w:rPr>
              <w:t>1941-1944</w:t>
            </w:r>
            <w:r w:rsidRPr="005F7957">
              <w:rPr>
                <w:spacing w:val="-2"/>
                <w:sz w:val="24"/>
              </w:rPr>
              <w:t xml:space="preserve"> </w:t>
            </w:r>
            <w:r w:rsidRPr="005F7957">
              <w:rPr>
                <w:sz w:val="24"/>
              </w:rPr>
              <w:t>гг.</w:t>
            </w:r>
            <w:r w:rsidRPr="005F7957">
              <w:rPr>
                <w:spacing w:val="-3"/>
                <w:sz w:val="24"/>
              </w:rPr>
              <w:t xml:space="preserve"> </w:t>
            </w:r>
            <w:r w:rsidRPr="005F7957">
              <w:rPr>
                <w:sz w:val="24"/>
              </w:rPr>
              <w:t>(Восточнее</w:t>
            </w:r>
            <w:r w:rsidRPr="005F7957">
              <w:rPr>
                <w:spacing w:val="-3"/>
                <w:sz w:val="24"/>
              </w:rPr>
              <w:t xml:space="preserve"> </w:t>
            </w:r>
            <w:r w:rsidRPr="005F7957">
              <w:rPr>
                <w:sz w:val="24"/>
              </w:rPr>
              <w:t>от</w:t>
            </w:r>
            <w:r w:rsidRPr="005F7957">
              <w:rPr>
                <w:spacing w:val="-1"/>
                <w:sz w:val="24"/>
              </w:rPr>
              <w:t xml:space="preserve"> </w:t>
            </w:r>
            <w:proofErr w:type="spellStart"/>
            <w:r w:rsidRPr="005F7957">
              <w:rPr>
                <w:sz w:val="24"/>
              </w:rPr>
              <w:t>д</w:t>
            </w:r>
            <w:proofErr w:type="gramStart"/>
            <w:r w:rsidRPr="005F7957">
              <w:rPr>
                <w:sz w:val="24"/>
              </w:rPr>
              <w:t>.Р</w:t>
            </w:r>
            <w:proofErr w:type="gramEnd"/>
            <w:r w:rsidRPr="005F7957">
              <w:rPr>
                <w:sz w:val="24"/>
              </w:rPr>
              <w:t>акопежи</w:t>
            </w:r>
            <w:proofErr w:type="spellEnd"/>
            <w:r w:rsidRPr="005F7957">
              <w:rPr>
                <w:sz w:val="24"/>
              </w:rPr>
              <w:t>,</w:t>
            </w:r>
            <w:r w:rsidRPr="005F7957">
              <w:rPr>
                <w:spacing w:val="-2"/>
                <w:sz w:val="24"/>
              </w:rPr>
              <w:t xml:space="preserve"> </w:t>
            </w:r>
            <w:r w:rsidRPr="005F7957">
              <w:rPr>
                <w:sz w:val="24"/>
              </w:rPr>
              <w:t>8-й</w:t>
            </w:r>
            <w:r w:rsidRPr="005F795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км </w:t>
            </w:r>
            <w:r w:rsidRPr="005F7957">
              <w:rPr>
                <w:sz w:val="24"/>
              </w:rPr>
              <w:t>дороги</w:t>
            </w:r>
            <w:r w:rsidRPr="005F7957">
              <w:rPr>
                <w:spacing w:val="-5"/>
                <w:sz w:val="24"/>
              </w:rPr>
              <w:t xml:space="preserve"> </w:t>
            </w:r>
            <w:proofErr w:type="spellStart"/>
            <w:r w:rsidRPr="005F7957">
              <w:rPr>
                <w:sz w:val="24"/>
              </w:rPr>
              <w:t>С.Бор-Лопухинка</w:t>
            </w:r>
            <w:proofErr w:type="spellEnd"/>
            <w:r w:rsidRPr="005F7957">
              <w:rPr>
                <w:sz w:val="24"/>
              </w:rPr>
              <w:t>,</w:t>
            </w:r>
            <w:r w:rsidRPr="005F7957">
              <w:rPr>
                <w:spacing w:val="-5"/>
                <w:sz w:val="24"/>
              </w:rPr>
              <w:t xml:space="preserve"> </w:t>
            </w:r>
            <w:r w:rsidRPr="005F7957">
              <w:rPr>
                <w:sz w:val="24"/>
              </w:rPr>
              <w:t>карьер</w:t>
            </w:r>
            <w:r w:rsidRPr="005F7957">
              <w:rPr>
                <w:spacing w:val="-2"/>
                <w:sz w:val="24"/>
              </w:rPr>
              <w:t xml:space="preserve"> </w:t>
            </w:r>
            <w:r w:rsidRPr="005F7957">
              <w:rPr>
                <w:sz w:val="24"/>
              </w:rPr>
              <w:t>«Г»)</w:t>
            </w:r>
          </w:p>
          <w:p w:rsidR="005F7957" w:rsidRPr="005F7957" w:rsidRDefault="005F7957" w:rsidP="005F7957">
            <w:pPr>
              <w:pStyle w:val="TableParagraph"/>
              <w:ind w:right="671"/>
              <w:rPr>
                <w:sz w:val="24"/>
              </w:rPr>
            </w:pPr>
          </w:p>
        </w:tc>
      </w:tr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8702" w:type="dxa"/>
          </w:tcPr>
          <w:p w:rsidR="005F7957" w:rsidRDefault="005F7957" w:rsidP="005F7957">
            <w:pPr>
              <w:pStyle w:val="a8"/>
              <w:ind w:right="815"/>
              <w:rPr>
                <w:b w:val="0"/>
              </w:rPr>
            </w:pPr>
            <w:r w:rsidRPr="005F7957">
              <w:rPr>
                <w:b w:val="0"/>
              </w:rPr>
              <w:t>Памятник на месте сожженной деревни «Старый</w:t>
            </w:r>
            <w:r w:rsidRPr="005F7957">
              <w:rPr>
                <w:b w:val="0"/>
                <w:spacing w:val="-58"/>
              </w:rPr>
              <w:t xml:space="preserve">   </w:t>
            </w:r>
            <w:r w:rsidRPr="005F7957">
              <w:rPr>
                <w:b w:val="0"/>
              </w:rPr>
              <w:t>Смольный»</w:t>
            </w:r>
          </w:p>
          <w:p w:rsidR="005F7957" w:rsidRPr="005F7957" w:rsidRDefault="005F7957" w:rsidP="005F7957">
            <w:pPr>
              <w:pStyle w:val="a8"/>
              <w:ind w:right="815"/>
              <w:rPr>
                <w:b w:val="0"/>
              </w:rPr>
            </w:pPr>
          </w:p>
        </w:tc>
      </w:tr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8702" w:type="dxa"/>
          </w:tcPr>
          <w:p w:rsidR="005F7957" w:rsidRDefault="005F7957" w:rsidP="005F7957">
            <w:pPr>
              <w:pStyle w:val="a8"/>
              <w:ind w:right="815"/>
              <w:rPr>
                <w:b w:val="0"/>
              </w:rPr>
            </w:pPr>
            <w:r w:rsidRPr="005F7957">
              <w:rPr>
                <w:b w:val="0"/>
              </w:rPr>
              <w:t>Памятник восьми неизвестным моряка</w:t>
            </w:r>
            <w:proofErr w:type="gramStart"/>
            <w:r w:rsidRPr="005F7957">
              <w:rPr>
                <w:b w:val="0"/>
              </w:rPr>
              <w:t>м-</w:t>
            </w:r>
            <w:proofErr w:type="gramEnd"/>
            <w:r w:rsidRPr="005F7957">
              <w:rPr>
                <w:b w:val="0"/>
                <w:spacing w:val="1"/>
              </w:rPr>
              <w:t xml:space="preserve"> </w:t>
            </w:r>
            <w:r w:rsidRPr="005F7957">
              <w:rPr>
                <w:b w:val="0"/>
              </w:rPr>
              <w:t>балтийцам пятой</w:t>
            </w:r>
            <w:r w:rsidRPr="005F7957">
              <w:rPr>
                <w:b w:val="0"/>
                <w:spacing w:val="-5"/>
              </w:rPr>
              <w:t xml:space="preserve"> </w:t>
            </w:r>
            <w:r w:rsidRPr="005F7957">
              <w:rPr>
                <w:b w:val="0"/>
              </w:rPr>
              <w:t>отдельной</w:t>
            </w:r>
            <w:r w:rsidRPr="005F7957">
              <w:rPr>
                <w:b w:val="0"/>
                <w:spacing w:val="-4"/>
              </w:rPr>
              <w:t xml:space="preserve"> </w:t>
            </w:r>
            <w:r w:rsidRPr="005F7957">
              <w:rPr>
                <w:b w:val="0"/>
              </w:rPr>
              <w:t>бригады</w:t>
            </w:r>
            <w:r w:rsidRPr="005F7957">
              <w:rPr>
                <w:b w:val="0"/>
                <w:spacing w:val="-4"/>
              </w:rPr>
              <w:t xml:space="preserve"> </w:t>
            </w:r>
            <w:r w:rsidRPr="005F7957">
              <w:rPr>
                <w:b w:val="0"/>
              </w:rPr>
              <w:t>морской</w:t>
            </w:r>
            <w:r w:rsidRPr="005F7957">
              <w:rPr>
                <w:b w:val="0"/>
                <w:spacing w:val="-4"/>
              </w:rPr>
              <w:t xml:space="preserve"> </w:t>
            </w:r>
            <w:r w:rsidRPr="005F7957">
              <w:rPr>
                <w:b w:val="0"/>
              </w:rPr>
              <w:t>пехоты</w:t>
            </w:r>
            <w:r w:rsidRPr="005F7957">
              <w:rPr>
                <w:b w:val="0"/>
                <w:spacing w:val="-57"/>
              </w:rPr>
              <w:t xml:space="preserve"> </w:t>
            </w:r>
            <w:r w:rsidRPr="005F7957">
              <w:rPr>
                <w:b w:val="0"/>
              </w:rPr>
              <w:t>(92</w:t>
            </w:r>
            <w:r w:rsidRPr="005F7957">
              <w:rPr>
                <w:b w:val="0"/>
                <w:spacing w:val="-1"/>
              </w:rPr>
              <w:t xml:space="preserve"> </w:t>
            </w:r>
            <w:r w:rsidRPr="005F7957">
              <w:rPr>
                <w:b w:val="0"/>
              </w:rPr>
              <w:t>км</w:t>
            </w:r>
            <w:r w:rsidRPr="005F7957">
              <w:rPr>
                <w:b w:val="0"/>
                <w:spacing w:val="-1"/>
              </w:rPr>
              <w:t xml:space="preserve"> </w:t>
            </w:r>
            <w:r w:rsidRPr="005F7957">
              <w:rPr>
                <w:b w:val="0"/>
              </w:rPr>
              <w:t>железной</w:t>
            </w:r>
            <w:r w:rsidRPr="005F7957">
              <w:rPr>
                <w:b w:val="0"/>
                <w:spacing w:val="-1"/>
              </w:rPr>
              <w:t xml:space="preserve"> </w:t>
            </w:r>
            <w:r w:rsidRPr="005F7957">
              <w:rPr>
                <w:b w:val="0"/>
              </w:rPr>
              <w:t>дороги</w:t>
            </w:r>
            <w:r w:rsidRPr="005F7957">
              <w:rPr>
                <w:b w:val="0"/>
                <w:spacing w:val="-1"/>
              </w:rPr>
              <w:t xml:space="preserve"> </w:t>
            </w:r>
            <w:r w:rsidRPr="005F7957">
              <w:rPr>
                <w:b w:val="0"/>
              </w:rPr>
              <w:t>С.-Петербург</w:t>
            </w:r>
            <w:r w:rsidRPr="005F7957">
              <w:rPr>
                <w:b w:val="0"/>
                <w:spacing w:val="-1"/>
              </w:rPr>
              <w:t xml:space="preserve"> </w:t>
            </w:r>
            <w:r w:rsidRPr="005F7957">
              <w:rPr>
                <w:b w:val="0"/>
              </w:rPr>
              <w:t>-</w:t>
            </w:r>
            <w:r w:rsidRPr="005F7957">
              <w:rPr>
                <w:b w:val="0"/>
                <w:spacing w:val="-1"/>
              </w:rPr>
              <w:t xml:space="preserve"> </w:t>
            </w:r>
            <w:r w:rsidRPr="005F7957">
              <w:rPr>
                <w:b w:val="0"/>
              </w:rPr>
              <w:t>Котлы)</w:t>
            </w:r>
          </w:p>
          <w:p w:rsidR="005F7957" w:rsidRPr="005F7957" w:rsidRDefault="005F7957" w:rsidP="005F7957">
            <w:pPr>
              <w:pStyle w:val="a8"/>
              <w:ind w:right="815"/>
              <w:rPr>
                <w:b w:val="0"/>
              </w:rPr>
            </w:pPr>
          </w:p>
        </w:tc>
      </w:tr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8702" w:type="dxa"/>
          </w:tcPr>
          <w:p w:rsidR="005F7957" w:rsidRDefault="005F7957" w:rsidP="005F7957">
            <w:pPr>
              <w:pStyle w:val="a8"/>
              <w:ind w:right="815"/>
              <w:rPr>
                <w:b w:val="0"/>
              </w:rPr>
            </w:pPr>
            <w:r w:rsidRPr="005F7957">
              <w:rPr>
                <w:b w:val="0"/>
              </w:rPr>
              <w:t>Памятник</w:t>
            </w:r>
            <w:r w:rsidRPr="005F7957">
              <w:rPr>
                <w:b w:val="0"/>
                <w:spacing w:val="-1"/>
              </w:rPr>
              <w:t xml:space="preserve"> </w:t>
            </w:r>
            <w:r w:rsidRPr="005F7957">
              <w:rPr>
                <w:b w:val="0"/>
              </w:rPr>
              <w:t>«Родник»</w:t>
            </w:r>
            <w:r w:rsidRPr="005F7957">
              <w:rPr>
                <w:b w:val="0"/>
                <w:spacing w:val="-8"/>
              </w:rPr>
              <w:t xml:space="preserve"> </w:t>
            </w:r>
            <w:r w:rsidRPr="005F7957">
              <w:rPr>
                <w:b w:val="0"/>
              </w:rPr>
              <w:t>(</w:t>
            </w:r>
            <w:proofErr w:type="gramStart"/>
            <w:r w:rsidRPr="005F7957">
              <w:rPr>
                <w:b w:val="0"/>
              </w:rPr>
              <w:t>бывшая</w:t>
            </w:r>
            <w:proofErr w:type="gramEnd"/>
            <w:r w:rsidRPr="005F7957">
              <w:rPr>
                <w:b w:val="0"/>
                <w:spacing w:val="-2"/>
              </w:rPr>
              <w:t xml:space="preserve"> </w:t>
            </w:r>
            <w:r w:rsidRPr="005F7957">
              <w:rPr>
                <w:b w:val="0"/>
              </w:rPr>
              <w:t>д.</w:t>
            </w:r>
            <w:r w:rsidRPr="005F7957">
              <w:rPr>
                <w:b w:val="0"/>
                <w:spacing w:val="-2"/>
              </w:rPr>
              <w:t xml:space="preserve"> </w:t>
            </w:r>
            <w:r w:rsidRPr="005F7957">
              <w:rPr>
                <w:b w:val="0"/>
              </w:rPr>
              <w:t>Нижние</w:t>
            </w:r>
            <w:r w:rsidRPr="005F7957">
              <w:rPr>
                <w:b w:val="0"/>
                <w:spacing w:val="-3"/>
              </w:rPr>
              <w:t xml:space="preserve"> </w:t>
            </w:r>
            <w:r w:rsidRPr="005F7957">
              <w:rPr>
                <w:b w:val="0"/>
              </w:rPr>
              <w:t>Лужки)</w:t>
            </w:r>
          </w:p>
          <w:p w:rsidR="005F7957" w:rsidRPr="005F7957" w:rsidRDefault="005F7957" w:rsidP="005F7957">
            <w:pPr>
              <w:pStyle w:val="a8"/>
              <w:ind w:right="815"/>
              <w:rPr>
                <w:b w:val="0"/>
              </w:rPr>
            </w:pPr>
          </w:p>
        </w:tc>
      </w:tr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8702" w:type="dxa"/>
          </w:tcPr>
          <w:p w:rsidR="005F7957" w:rsidRPr="005F7957" w:rsidRDefault="005F7957" w:rsidP="005F7957">
            <w:pPr>
              <w:pStyle w:val="a8"/>
              <w:ind w:right="815"/>
              <w:rPr>
                <w:b w:val="0"/>
              </w:rPr>
            </w:pPr>
            <w:r w:rsidRPr="005F7957">
              <w:rPr>
                <w:b w:val="0"/>
              </w:rPr>
              <w:t>Памятник</w:t>
            </w:r>
            <w:r w:rsidRPr="005F7957">
              <w:rPr>
                <w:b w:val="0"/>
                <w:spacing w:val="-2"/>
              </w:rPr>
              <w:t xml:space="preserve"> </w:t>
            </w:r>
            <w:r w:rsidRPr="005F7957">
              <w:rPr>
                <w:b w:val="0"/>
              </w:rPr>
              <w:t>в</w:t>
            </w:r>
            <w:r w:rsidRPr="005F7957">
              <w:rPr>
                <w:b w:val="0"/>
                <w:spacing w:val="-3"/>
              </w:rPr>
              <w:t xml:space="preserve"> </w:t>
            </w:r>
            <w:r w:rsidRPr="005F7957">
              <w:rPr>
                <w:b w:val="0"/>
              </w:rPr>
              <w:t>бывшей</w:t>
            </w:r>
            <w:r w:rsidRPr="005F7957">
              <w:rPr>
                <w:b w:val="0"/>
                <w:spacing w:val="57"/>
              </w:rPr>
              <w:t xml:space="preserve"> </w:t>
            </w:r>
            <w:r w:rsidRPr="005F7957">
              <w:rPr>
                <w:b w:val="0"/>
              </w:rPr>
              <w:t>д</w:t>
            </w:r>
            <w:proofErr w:type="gramStart"/>
            <w:r w:rsidRPr="005F7957">
              <w:rPr>
                <w:b w:val="0"/>
              </w:rPr>
              <w:t>.С</w:t>
            </w:r>
            <w:proofErr w:type="gramEnd"/>
            <w:r w:rsidRPr="005F7957">
              <w:rPr>
                <w:b w:val="0"/>
              </w:rPr>
              <w:t>редние</w:t>
            </w:r>
            <w:r w:rsidRPr="005F7957">
              <w:rPr>
                <w:b w:val="0"/>
                <w:spacing w:val="-3"/>
              </w:rPr>
              <w:t xml:space="preserve"> </w:t>
            </w:r>
            <w:r w:rsidRPr="005F7957">
              <w:rPr>
                <w:b w:val="0"/>
              </w:rPr>
              <w:t>Лужки</w:t>
            </w:r>
          </w:p>
          <w:p w:rsidR="005F7957" w:rsidRPr="005F7957" w:rsidRDefault="005F7957" w:rsidP="005F7957">
            <w:pPr>
              <w:pStyle w:val="a8"/>
              <w:ind w:right="815"/>
              <w:rPr>
                <w:b w:val="0"/>
              </w:rPr>
            </w:pPr>
          </w:p>
        </w:tc>
      </w:tr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8702" w:type="dxa"/>
          </w:tcPr>
          <w:p w:rsidR="005F7957" w:rsidRPr="005F7957" w:rsidRDefault="005F7957" w:rsidP="005F7957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 w:rsidRPr="005F7957">
              <w:rPr>
                <w:sz w:val="24"/>
              </w:rPr>
              <w:t>Памятник</w:t>
            </w:r>
            <w:r w:rsidRPr="005F7957">
              <w:rPr>
                <w:spacing w:val="-3"/>
                <w:sz w:val="24"/>
              </w:rPr>
              <w:t xml:space="preserve"> </w:t>
            </w:r>
            <w:r w:rsidRPr="005F7957">
              <w:rPr>
                <w:sz w:val="24"/>
              </w:rPr>
              <w:t>Герою</w:t>
            </w:r>
            <w:r w:rsidRPr="005F7957">
              <w:rPr>
                <w:spacing w:val="-3"/>
                <w:sz w:val="24"/>
              </w:rPr>
              <w:t xml:space="preserve"> </w:t>
            </w:r>
            <w:r w:rsidRPr="005F7957">
              <w:rPr>
                <w:sz w:val="24"/>
              </w:rPr>
              <w:t>Советского</w:t>
            </w:r>
            <w:r w:rsidRPr="005F7957">
              <w:rPr>
                <w:spacing w:val="-2"/>
                <w:sz w:val="24"/>
              </w:rPr>
              <w:t xml:space="preserve"> </w:t>
            </w:r>
            <w:r w:rsidRPr="005F7957">
              <w:rPr>
                <w:sz w:val="24"/>
              </w:rPr>
              <w:t>Союза</w:t>
            </w:r>
            <w:r w:rsidRPr="005F7957">
              <w:rPr>
                <w:spacing w:val="-3"/>
                <w:sz w:val="24"/>
              </w:rPr>
              <w:t xml:space="preserve"> </w:t>
            </w:r>
            <w:r w:rsidRPr="005F7957">
              <w:rPr>
                <w:sz w:val="24"/>
              </w:rPr>
              <w:t>В.И.Вересову</w:t>
            </w:r>
            <w:r w:rsidRPr="005F7957">
              <w:rPr>
                <w:spacing w:val="-6"/>
                <w:sz w:val="24"/>
              </w:rPr>
              <w:t xml:space="preserve"> </w:t>
            </w:r>
            <w:r w:rsidRPr="005F7957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5F7957">
              <w:rPr>
                <w:sz w:val="24"/>
              </w:rPr>
              <w:t>расчету</w:t>
            </w:r>
            <w:r w:rsidRPr="005F7957">
              <w:rPr>
                <w:spacing w:val="-7"/>
                <w:sz w:val="24"/>
              </w:rPr>
              <w:t xml:space="preserve"> </w:t>
            </w:r>
            <w:proofErr w:type="spellStart"/>
            <w:r w:rsidRPr="005F7957">
              <w:rPr>
                <w:sz w:val="24"/>
              </w:rPr>
              <w:t>А.С.Бухтиярову</w:t>
            </w:r>
            <w:proofErr w:type="spellEnd"/>
            <w:r w:rsidRPr="005F7957">
              <w:rPr>
                <w:spacing w:val="-5"/>
                <w:sz w:val="24"/>
              </w:rPr>
              <w:t xml:space="preserve"> </w:t>
            </w:r>
            <w:r w:rsidRPr="005F7957">
              <w:rPr>
                <w:sz w:val="24"/>
              </w:rPr>
              <w:t>(д. Верхние</w:t>
            </w:r>
            <w:r w:rsidRPr="005F7957">
              <w:rPr>
                <w:spacing w:val="-3"/>
                <w:sz w:val="24"/>
              </w:rPr>
              <w:t xml:space="preserve"> </w:t>
            </w:r>
            <w:r w:rsidRPr="005F7957">
              <w:rPr>
                <w:sz w:val="24"/>
              </w:rPr>
              <w:t>Лужки)</w:t>
            </w:r>
          </w:p>
          <w:p w:rsidR="005F7957" w:rsidRPr="005F7957" w:rsidRDefault="005F7957" w:rsidP="005F7957">
            <w:pPr>
              <w:pStyle w:val="a8"/>
              <w:ind w:right="815"/>
              <w:rPr>
                <w:b w:val="0"/>
              </w:rPr>
            </w:pPr>
          </w:p>
        </w:tc>
      </w:tr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>
              <w:rPr>
                <w:b w:val="0"/>
              </w:rPr>
              <w:t>12.</w:t>
            </w:r>
          </w:p>
        </w:tc>
        <w:tc>
          <w:tcPr>
            <w:tcW w:w="8702" w:type="dxa"/>
          </w:tcPr>
          <w:p w:rsidR="005F7957" w:rsidRDefault="005F7957" w:rsidP="005F795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Памятник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штыка»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хутора </w:t>
            </w:r>
            <w:proofErr w:type="gramStart"/>
            <w:r>
              <w:rPr>
                <w:sz w:val="24"/>
              </w:rPr>
              <w:t>Елизаветино</w:t>
            </w:r>
            <w:proofErr w:type="gramEnd"/>
          </w:p>
          <w:p w:rsidR="005F7957" w:rsidRDefault="005F7957" w:rsidP="005F7957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>
              <w:rPr>
                <w:b w:val="0"/>
              </w:rPr>
              <w:t>13.</w:t>
            </w:r>
          </w:p>
        </w:tc>
        <w:tc>
          <w:tcPr>
            <w:tcW w:w="8702" w:type="dxa"/>
          </w:tcPr>
          <w:p w:rsidR="005F7957" w:rsidRDefault="005F7957" w:rsidP="005F795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Памятный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Долгово</w:t>
            </w:r>
          </w:p>
          <w:p w:rsidR="005F7957" w:rsidRDefault="005F7957" w:rsidP="005F7957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>
              <w:rPr>
                <w:b w:val="0"/>
              </w:rPr>
              <w:t>14.</w:t>
            </w:r>
          </w:p>
        </w:tc>
        <w:tc>
          <w:tcPr>
            <w:tcW w:w="8702" w:type="dxa"/>
          </w:tcPr>
          <w:p w:rsidR="005F7957" w:rsidRDefault="005F7957" w:rsidP="005F795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Памятная вышка - наблюдательный 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Ижорского укрепленного района (бойлерная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ЛАЭС)</w:t>
            </w:r>
          </w:p>
          <w:p w:rsidR="005F7957" w:rsidRDefault="005F7957" w:rsidP="005F7957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>
              <w:rPr>
                <w:b w:val="0"/>
              </w:rPr>
              <w:t>15.</w:t>
            </w:r>
          </w:p>
        </w:tc>
        <w:tc>
          <w:tcPr>
            <w:tcW w:w="8702" w:type="dxa"/>
          </w:tcPr>
          <w:p w:rsidR="005F7957" w:rsidRDefault="005F7957" w:rsidP="005F795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Братская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красноармейцев,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1919</w:t>
            </w:r>
          </w:p>
          <w:p w:rsidR="005F7957" w:rsidRDefault="005F7957" w:rsidP="005F79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белогвардейцами (Юго-западнее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ерново</w:t>
            </w:r>
            <w:proofErr w:type="spellEnd"/>
            <w:r>
              <w:rPr>
                <w:sz w:val="24"/>
              </w:rPr>
              <w:t xml:space="preserve">, близ р.Воронка </w:t>
            </w:r>
            <w:r>
              <w:rPr>
                <w:spacing w:val="-57"/>
                <w:sz w:val="24"/>
              </w:rPr>
              <w:t xml:space="preserve">          </w:t>
            </w:r>
            <w:proofErr w:type="spellStart"/>
            <w:r>
              <w:rPr>
                <w:sz w:val="24"/>
              </w:rPr>
              <w:t>д.Керново</w:t>
            </w:r>
            <w:proofErr w:type="spellEnd"/>
            <w:r>
              <w:rPr>
                <w:sz w:val="24"/>
              </w:rPr>
              <w:t>)</w:t>
            </w:r>
          </w:p>
          <w:p w:rsidR="005F7957" w:rsidRDefault="005F7957" w:rsidP="005F7957">
            <w:pPr>
              <w:pStyle w:val="TableParagraph"/>
              <w:rPr>
                <w:sz w:val="24"/>
              </w:rPr>
            </w:pPr>
          </w:p>
        </w:tc>
      </w:tr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>
              <w:rPr>
                <w:b w:val="0"/>
              </w:rPr>
              <w:t>16.</w:t>
            </w:r>
          </w:p>
        </w:tc>
        <w:tc>
          <w:tcPr>
            <w:tcW w:w="8702" w:type="dxa"/>
          </w:tcPr>
          <w:p w:rsidR="005F7957" w:rsidRDefault="005F7957" w:rsidP="005F795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реки </w:t>
            </w:r>
            <w:proofErr w:type="spellStart"/>
            <w:r>
              <w:rPr>
                <w:sz w:val="24"/>
              </w:rPr>
              <w:t>Коваши</w:t>
            </w:r>
            <w:proofErr w:type="spellEnd"/>
          </w:p>
          <w:p w:rsidR="005F7957" w:rsidRDefault="005F7957" w:rsidP="005F7957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>
              <w:rPr>
                <w:b w:val="0"/>
              </w:rPr>
              <w:t>17.</w:t>
            </w:r>
          </w:p>
        </w:tc>
        <w:tc>
          <w:tcPr>
            <w:tcW w:w="8702" w:type="dxa"/>
          </w:tcPr>
          <w:p w:rsidR="005F7957" w:rsidRDefault="005F7957" w:rsidP="005F795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Захоронение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защите </w:t>
            </w:r>
            <w:proofErr w:type="spellStart"/>
            <w:r>
              <w:rPr>
                <w:sz w:val="24"/>
              </w:rPr>
              <w:t>Ораниенбаумского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плацдарма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(берег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залива,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 «Командор»)</w:t>
            </w:r>
          </w:p>
          <w:p w:rsidR="005F7957" w:rsidRDefault="005F7957" w:rsidP="005F7957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>
              <w:rPr>
                <w:b w:val="0"/>
              </w:rPr>
              <w:t>18.</w:t>
            </w:r>
          </w:p>
        </w:tc>
        <w:tc>
          <w:tcPr>
            <w:tcW w:w="8702" w:type="dxa"/>
          </w:tcPr>
          <w:p w:rsidR="005F7957" w:rsidRDefault="005F7957" w:rsidP="005F795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Могила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Кузьменкова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М.Я., (кладбище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стье)</w:t>
            </w:r>
          </w:p>
        </w:tc>
      </w:tr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>
              <w:rPr>
                <w:b w:val="0"/>
              </w:rPr>
              <w:t>19.</w:t>
            </w:r>
          </w:p>
        </w:tc>
        <w:tc>
          <w:tcPr>
            <w:tcW w:w="8702" w:type="dxa"/>
          </w:tcPr>
          <w:p w:rsidR="005F7957" w:rsidRDefault="005F7957" w:rsidP="005F795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Могила Героя Социалистического Труда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Пахалкина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(кладбище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оваши</w:t>
            </w:r>
            <w:proofErr w:type="spellEnd"/>
            <w:r>
              <w:rPr>
                <w:sz w:val="24"/>
              </w:rPr>
              <w:t>).</w:t>
            </w:r>
          </w:p>
          <w:p w:rsidR="005F7957" w:rsidRDefault="005F7957" w:rsidP="005F7957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>
              <w:rPr>
                <w:b w:val="0"/>
              </w:rPr>
              <w:t>20.</w:t>
            </w:r>
          </w:p>
        </w:tc>
        <w:tc>
          <w:tcPr>
            <w:tcW w:w="8702" w:type="dxa"/>
          </w:tcPr>
          <w:p w:rsidR="005F7957" w:rsidRDefault="005F7957" w:rsidP="005F795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Могила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Семыкина</w:t>
            </w:r>
            <w:proofErr w:type="spellEnd"/>
            <w:r>
              <w:rPr>
                <w:sz w:val="24"/>
              </w:rPr>
              <w:t xml:space="preserve"> И.И.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(кладбище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оваши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>
              <w:rPr>
                <w:b w:val="0"/>
              </w:rPr>
              <w:t>21.</w:t>
            </w:r>
          </w:p>
        </w:tc>
        <w:tc>
          <w:tcPr>
            <w:tcW w:w="8702" w:type="dxa"/>
          </w:tcPr>
          <w:p w:rsidR="005F7957" w:rsidRDefault="005F7957" w:rsidP="005F795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Могила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 Козловского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А.И. (кладбище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оваши</w:t>
            </w:r>
            <w:proofErr w:type="spellEnd"/>
            <w:r>
              <w:rPr>
                <w:sz w:val="24"/>
              </w:rPr>
              <w:t>).</w:t>
            </w:r>
          </w:p>
          <w:p w:rsidR="005F7957" w:rsidRDefault="005F7957" w:rsidP="005F7957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5F7957" w:rsidTr="005F7957">
        <w:tc>
          <w:tcPr>
            <w:tcW w:w="1211" w:type="dxa"/>
          </w:tcPr>
          <w:p w:rsidR="005F7957" w:rsidRPr="005F7957" w:rsidRDefault="005F7957" w:rsidP="005F7957">
            <w:pPr>
              <w:pStyle w:val="a8"/>
              <w:ind w:right="244"/>
              <w:rPr>
                <w:b w:val="0"/>
              </w:rPr>
            </w:pPr>
            <w:r>
              <w:rPr>
                <w:b w:val="0"/>
              </w:rPr>
              <w:t>22.</w:t>
            </w:r>
          </w:p>
        </w:tc>
        <w:tc>
          <w:tcPr>
            <w:tcW w:w="8702" w:type="dxa"/>
          </w:tcPr>
          <w:p w:rsidR="005F7957" w:rsidRDefault="005F7957" w:rsidP="005F795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Могила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5F7957" w:rsidRDefault="005F7957" w:rsidP="005F7957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Шарова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(кладбище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оваши</w:t>
            </w:r>
            <w:proofErr w:type="spellEnd"/>
            <w:r>
              <w:rPr>
                <w:sz w:val="24"/>
              </w:rPr>
              <w:t>).</w:t>
            </w:r>
          </w:p>
        </w:tc>
      </w:tr>
    </w:tbl>
    <w:p w:rsidR="002B022D" w:rsidRDefault="002B022D" w:rsidP="005F7957">
      <w:pPr>
        <w:pStyle w:val="a8"/>
        <w:ind w:right="815"/>
      </w:pPr>
    </w:p>
    <w:p w:rsidR="002B022D" w:rsidRDefault="002B022D" w:rsidP="008207CD">
      <w:pPr>
        <w:pStyle w:val="a8"/>
        <w:ind w:left="1320" w:right="815"/>
        <w:jc w:val="center"/>
      </w:pPr>
    </w:p>
    <w:p w:rsidR="002B022D" w:rsidRDefault="002B022D" w:rsidP="008207CD">
      <w:pPr>
        <w:pStyle w:val="a8"/>
        <w:ind w:left="1320" w:right="815"/>
        <w:jc w:val="center"/>
      </w:pPr>
    </w:p>
    <w:p w:rsidR="002B022D" w:rsidRDefault="002B022D" w:rsidP="008207CD">
      <w:pPr>
        <w:pStyle w:val="a8"/>
        <w:ind w:left="1320" w:right="815"/>
        <w:jc w:val="center"/>
      </w:pPr>
    </w:p>
    <w:p w:rsidR="008207CD" w:rsidRDefault="008207CD" w:rsidP="008207CD">
      <w:pPr>
        <w:spacing w:before="4"/>
        <w:rPr>
          <w:b/>
          <w:sz w:val="24"/>
        </w:rPr>
      </w:pPr>
    </w:p>
    <w:p w:rsidR="008207CD" w:rsidRDefault="008207CD" w:rsidP="008207CD">
      <w:pPr>
        <w:rPr>
          <w:sz w:val="24"/>
        </w:rPr>
        <w:sectPr w:rsidR="008207CD" w:rsidSect="002B022D">
          <w:pgSz w:w="11910" w:h="16840"/>
          <w:pgMar w:top="860" w:right="711" w:bottom="280" w:left="1276" w:header="720" w:footer="720" w:gutter="0"/>
          <w:cols w:space="720"/>
        </w:sectPr>
      </w:pPr>
    </w:p>
    <w:p w:rsidR="008207CD" w:rsidRDefault="008207CD" w:rsidP="009469E3">
      <w:pPr>
        <w:tabs>
          <w:tab w:val="left" w:pos="3810"/>
        </w:tabs>
        <w:spacing w:line="276" w:lineRule="auto"/>
      </w:pPr>
    </w:p>
    <w:sectPr w:rsidR="008207CD" w:rsidSect="00F43B6D">
      <w:headerReference w:type="default" r:id="rId14"/>
      <w:footerReference w:type="default" r:id="rId15"/>
      <w:pgSz w:w="11900" w:h="16840"/>
      <w:pgMar w:top="709" w:right="850" w:bottom="426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6EA" w:rsidRDefault="00AA06EA">
      <w:r>
        <w:separator/>
      </w:r>
    </w:p>
  </w:endnote>
  <w:endnote w:type="continuationSeparator" w:id="0">
    <w:p w:rsidR="00AA06EA" w:rsidRDefault="00AA0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89" w:rsidRDefault="00CA1389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6EA" w:rsidRDefault="00AA06EA">
      <w:r>
        <w:separator/>
      </w:r>
    </w:p>
  </w:footnote>
  <w:footnote w:type="continuationSeparator" w:id="0">
    <w:p w:rsidR="00AA06EA" w:rsidRDefault="00AA0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89" w:rsidRDefault="00CA1389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00A"/>
    <w:multiLevelType w:val="hybridMultilevel"/>
    <w:tmpl w:val="4022ACD0"/>
    <w:styleLink w:val="1"/>
    <w:lvl w:ilvl="0" w:tplc="43CEC9B4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2A462A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4EA584E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D6F27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864C7C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E262E2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4A40EE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C62C38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2A8264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7E84CD4"/>
    <w:multiLevelType w:val="multilevel"/>
    <w:tmpl w:val="5E6AA22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63C95CB4"/>
    <w:multiLevelType w:val="hybridMultilevel"/>
    <w:tmpl w:val="4022ACD0"/>
    <w:numStyleLink w:val="1"/>
  </w:abstractNum>
  <w:abstractNum w:abstractNumId="3">
    <w:nsid w:val="74BD4A3C"/>
    <w:multiLevelType w:val="hybridMultilevel"/>
    <w:tmpl w:val="74902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1389"/>
    <w:rsid w:val="00036715"/>
    <w:rsid w:val="000910C7"/>
    <w:rsid w:val="000F409D"/>
    <w:rsid w:val="001814A4"/>
    <w:rsid w:val="002850D1"/>
    <w:rsid w:val="002B022D"/>
    <w:rsid w:val="002D0254"/>
    <w:rsid w:val="003165F4"/>
    <w:rsid w:val="00371E8E"/>
    <w:rsid w:val="00373109"/>
    <w:rsid w:val="00376435"/>
    <w:rsid w:val="003904D2"/>
    <w:rsid w:val="00393475"/>
    <w:rsid w:val="003B60ED"/>
    <w:rsid w:val="003D1CCD"/>
    <w:rsid w:val="00450C71"/>
    <w:rsid w:val="00471079"/>
    <w:rsid w:val="00496422"/>
    <w:rsid w:val="00505EDE"/>
    <w:rsid w:val="005102DC"/>
    <w:rsid w:val="005850AC"/>
    <w:rsid w:val="005A06C1"/>
    <w:rsid w:val="005C08EE"/>
    <w:rsid w:val="005D0D23"/>
    <w:rsid w:val="005F7957"/>
    <w:rsid w:val="00634A4F"/>
    <w:rsid w:val="00657323"/>
    <w:rsid w:val="00676CB6"/>
    <w:rsid w:val="00695A30"/>
    <w:rsid w:val="006E2ADD"/>
    <w:rsid w:val="0074057F"/>
    <w:rsid w:val="0080438F"/>
    <w:rsid w:val="008207CD"/>
    <w:rsid w:val="008244D1"/>
    <w:rsid w:val="00871650"/>
    <w:rsid w:val="00884755"/>
    <w:rsid w:val="008867A7"/>
    <w:rsid w:val="00891926"/>
    <w:rsid w:val="008E0610"/>
    <w:rsid w:val="008E621B"/>
    <w:rsid w:val="009469E3"/>
    <w:rsid w:val="00955CD4"/>
    <w:rsid w:val="00972779"/>
    <w:rsid w:val="009B7413"/>
    <w:rsid w:val="00A21684"/>
    <w:rsid w:val="00AA06EA"/>
    <w:rsid w:val="00AE6EEE"/>
    <w:rsid w:val="00B103D8"/>
    <w:rsid w:val="00B432EE"/>
    <w:rsid w:val="00B5093E"/>
    <w:rsid w:val="00B814F5"/>
    <w:rsid w:val="00C2488C"/>
    <w:rsid w:val="00CA1389"/>
    <w:rsid w:val="00CC7024"/>
    <w:rsid w:val="00CD47B2"/>
    <w:rsid w:val="00CD48C0"/>
    <w:rsid w:val="00D64E2C"/>
    <w:rsid w:val="00DB1171"/>
    <w:rsid w:val="00E25A56"/>
    <w:rsid w:val="00E267AC"/>
    <w:rsid w:val="00EE3635"/>
    <w:rsid w:val="00F43B6D"/>
    <w:rsid w:val="00F618B7"/>
    <w:rsid w:val="00FA03E7"/>
    <w:rsid w:val="00FB08FD"/>
    <w:rsid w:val="00FD0A8D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3B6D"/>
    <w:pPr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3B6D"/>
    <w:rPr>
      <w:u w:val="single"/>
    </w:rPr>
  </w:style>
  <w:style w:type="table" w:customStyle="1" w:styleId="TableNormal">
    <w:name w:val="Table Normal"/>
    <w:uiPriority w:val="2"/>
    <w:qFormat/>
    <w:rsid w:val="00F43B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F43B6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rsid w:val="00F43B6D"/>
    <w:pPr>
      <w:ind w:left="720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F43B6D"/>
    <w:pPr>
      <w:numPr>
        <w:numId w:val="1"/>
      </w:numPr>
    </w:pPr>
  </w:style>
  <w:style w:type="character" w:customStyle="1" w:styleId="Hyperlink0">
    <w:name w:val="Hyperlink.0"/>
    <w:basedOn w:val="a3"/>
    <w:rsid w:val="00F43B6D"/>
    <w:rPr>
      <w:color w:val="0563C1"/>
      <w:u w:val="single" w:color="0563C1"/>
    </w:rPr>
  </w:style>
  <w:style w:type="paragraph" w:styleId="HTML">
    <w:name w:val="HTML Preformatted"/>
    <w:basedOn w:val="a"/>
    <w:link w:val="HTML0"/>
    <w:uiPriority w:val="99"/>
    <w:semiHidden/>
    <w:unhideWhenUsed/>
    <w:rsid w:val="00B509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093E"/>
    <w:rPr>
      <w:rFonts w:ascii="Courier New" w:eastAsia="Times New Roman" w:hAnsi="Courier New" w:cs="Courier New"/>
      <w:bdr w:val="none" w:sz="0" w:space="0" w:color="auto"/>
    </w:rPr>
  </w:style>
  <w:style w:type="paragraph" w:styleId="a6">
    <w:name w:val="Normal (Web)"/>
    <w:basedOn w:val="a"/>
    <w:uiPriority w:val="99"/>
    <w:semiHidden/>
    <w:unhideWhenUsed/>
    <w:rsid w:val="008043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a7">
    <w:name w:val="Strong"/>
    <w:basedOn w:val="a0"/>
    <w:uiPriority w:val="22"/>
    <w:qFormat/>
    <w:rsid w:val="0080438F"/>
    <w:rPr>
      <w:b/>
      <w:bCs/>
    </w:rPr>
  </w:style>
  <w:style w:type="paragraph" w:styleId="a8">
    <w:name w:val="Body Text"/>
    <w:basedOn w:val="a"/>
    <w:link w:val="a9"/>
    <w:uiPriority w:val="1"/>
    <w:qFormat/>
    <w:rsid w:val="008207C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207CD"/>
    <w:rPr>
      <w:rFonts w:eastAsia="Times New Roman"/>
      <w:b/>
      <w:bCs/>
      <w:sz w:val="24"/>
      <w:szCs w:val="24"/>
      <w:bdr w:val="none" w:sz="0" w:space="0" w:color="auto"/>
      <w:lang w:eastAsia="en-US"/>
    </w:rPr>
  </w:style>
  <w:style w:type="paragraph" w:customStyle="1" w:styleId="TableParagraph">
    <w:name w:val="Table Paragraph"/>
    <w:basedOn w:val="a"/>
    <w:uiPriority w:val="1"/>
    <w:qFormat/>
    <w:rsid w:val="008207C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8"/>
      <w:jc w:val="left"/>
    </w:pPr>
    <w:rPr>
      <w:rFonts w:ascii="Times New Roman" w:eastAsia="Times New Roman" w:hAnsi="Times New Roman" w:cs="Times New Roman"/>
      <w:color w:val="auto"/>
      <w:bdr w:val="none" w:sz="0" w:space="0" w:color="auto"/>
      <w:lang w:eastAsia="en-US"/>
    </w:rPr>
  </w:style>
  <w:style w:type="paragraph" w:styleId="aa">
    <w:name w:val="header"/>
    <w:basedOn w:val="a"/>
    <w:link w:val="ab"/>
    <w:uiPriority w:val="99"/>
    <w:unhideWhenUsed/>
    <w:rsid w:val="009469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69E3"/>
    <w:rPr>
      <w:rFonts w:ascii="Calibri" w:hAnsi="Calibri" w:cs="Arial Unicode MS"/>
      <w:color w:val="000000"/>
      <w:sz w:val="22"/>
      <w:szCs w:val="22"/>
      <w:u w:color="000000"/>
    </w:rPr>
  </w:style>
  <w:style w:type="paragraph" w:styleId="ac">
    <w:name w:val="footer"/>
    <w:basedOn w:val="a"/>
    <w:link w:val="ad"/>
    <w:uiPriority w:val="99"/>
    <w:unhideWhenUsed/>
    <w:rsid w:val="009469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69E3"/>
    <w:rPr>
      <w:rFonts w:ascii="Calibri" w:hAnsi="Calibri" w:cs="Arial Unicode MS"/>
      <w:color w:val="000000"/>
      <w:sz w:val="22"/>
      <w:szCs w:val="22"/>
      <w:u w:color="000000"/>
    </w:rPr>
  </w:style>
  <w:style w:type="table" w:styleId="ae">
    <w:name w:val="Table Grid"/>
    <w:basedOn w:val="a1"/>
    <w:uiPriority w:val="59"/>
    <w:rsid w:val="005F7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" TargetMode="External"/><Relationship Id="rId13" Type="http://schemas.openxmlformats.org/officeDocument/2006/relationships/hyperlink" Target="mailto:dialogsbormc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br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dialogsbo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br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bro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8CD36-9D2E-40A3-8A34-21DAA900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UOVOSPIT</cp:lastModifiedBy>
  <cp:revision>2</cp:revision>
  <dcterms:created xsi:type="dcterms:W3CDTF">2024-09-24T06:58:00Z</dcterms:created>
  <dcterms:modified xsi:type="dcterms:W3CDTF">2024-09-24T06:58:00Z</dcterms:modified>
</cp:coreProperties>
</file>